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rsidTr="00B57229">
        <w:tc>
          <w:tcPr>
            <w:tcW w:w="3227"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p>
        </w:tc>
      </w:tr>
      <w:tr w:rsidR="007830D2" w:rsidTr="00B57229">
        <w:tc>
          <w:tcPr>
            <w:tcW w:w="3227" w:type="dxa"/>
            <w:tcBorders>
              <w:top w:val="single" w:sz="4" w:space="0" w:color="auto"/>
              <w:left w:val="single" w:sz="4" w:space="0" w:color="auto"/>
              <w:bottom w:val="single" w:sz="4" w:space="0" w:color="auto"/>
              <w:right w:val="single" w:sz="4" w:space="0" w:color="auto"/>
            </w:tcBorders>
            <w:hideMark/>
          </w:tcPr>
          <w:p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rsidR="007830D2" w:rsidRPr="00714D80" w:rsidRDefault="007830D2" w:rsidP="00B57229">
            <w:pPr>
              <w:rPr>
                <w:b/>
                <w:color w:val="000000"/>
                <w:sz w:val="28"/>
                <w:szCs w:val="28"/>
              </w:rPr>
            </w:pPr>
          </w:p>
        </w:tc>
      </w:tr>
    </w:tbl>
    <w:p w:rsidR="00E64697" w:rsidRDefault="003D5C4A">
      <w:pPr>
        <w:pStyle w:val="Standard"/>
        <w:tabs>
          <w:tab w:val="right" w:pos="10207"/>
        </w:tabs>
        <w:spacing w:line="276" w:lineRule="auto"/>
        <w:ind w:right="-2"/>
        <w:jc w:val="right"/>
      </w:pPr>
      <w:r>
        <w:rPr>
          <w:b/>
          <w:sz w:val="26"/>
          <w:szCs w:val="26"/>
        </w:rPr>
        <w:t>“УТВЕРЖДАЮ”</w:t>
      </w:r>
    </w:p>
    <w:p w:rsidR="006C68AC" w:rsidRPr="002F3869" w:rsidRDefault="006C68AC" w:rsidP="006C68AC">
      <w:pPr>
        <w:widowControl/>
        <w:suppressAutoHyphens w:val="0"/>
        <w:autoSpaceDN/>
        <w:ind w:left="5103" w:firstLine="567"/>
        <w:jc w:val="both"/>
        <w:textAlignment w:val="auto"/>
        <w:rPr>
          <w:b/>
          <w:kern w:val="0"/>
          <w:sz w:val="24"/>
          <w:szCs w:val="24"/>
        </w:rPr>
      </w:pPr>
      <w:r w:rsidRPr="002F3869">
        <w:rPr>
          <w:b/>
          <w:kern w:val="0"/>
          <w:sz w:val="24"/>
          <w:szCs w:val="24"/>
        </w:rPr>
        <w:t>Первый заместитель директора -</w:t>
      </w:r>
    </w:p>
    <w:p w:rsidR="006C68AC" w:rsidRPr="002F3869" w:rsidRDefault="006C68AC" w:rsidP="006C68AC">
      <w:pPr>
        <w:widowControl/>
        <w:suppressAutoHyphens w:val="0"/>
        <w:autoSpaceDN/>
        <w:ind w:left="5103" w:firstLine="567"/>
        <w:jc w:val="both"/>
        <w:textAlignment w:val="auto"/>
        <w:rPr>
          <w:b/>
          <w:kern w:val="0"/>
          <w:sz w:val="24"/>
          <w:szCs w:val="24"/>
        </w:rPr>
      </w:pPr>
      <w:r w:rsidRPr="002F3869">
        <w:rPr>
          <w:b/>
          <w:kern w:val="0"/>
          <w:sz w:val="24"/>
          <w:szCs w:val="24"/>
        </w:rPr>
        <w:t>главный инженер</w:t>
      </w:r>
    </w:p>
    <w:p w:rsidR="006C68AC" w:rsidRDefault="006C68AC" w:rsidP="006C68AC">
      <w:pPr>
        <w:widowControl/>
        <w:suppressAutoHyphens w:val="0"/>
        <w:autoSpaceDN/>
        <w:ind w:left="5670"/>
        <w:jc w:val="both"/>
        <w:textAlignment w:val="auto"/>
        <w:rPr>
          <w:b/>
          <w:kern w:val="0"/>
          <w:sz w:val="24"/>
          <w:szCs w:val="24"/>
        </w:rPr>
      </w:pPr>
      <w:r w:rsidRPr="002F3869">
        <w:rPr>
          <w:b/>
          <w:kern w:val="0"/>
          <w:sz w:val="24"/>
          <w:szCs w:val="24"/>
        </w:rPr>
        <w:t>филиала ПАО «</w:t>
      </w:r>
      <w:r w:rsidR="009C38CA">
        <w:rPr>
          <w:b/>
          <w:kern w:val="0"/>
          <w:sz w:val="24"/>
          <w:szCs w:val="24"/>
        </w:rPr>
        <w:t>Россети Центр</w:t>
      </w:r>
      <w:r w:rsidRPr="002F3869">
        <w:rPr>
          <w:b/>
          <w:kern w:val="0"/>
          <w:sz w:val="24"/>
          <w:szCs w:val="24"/>
        </w:rPr>
        <w:t>» -</w:t>
      </w:r>
    </w:p>
    <w:p w:rsidR="006C68AC" w:rsidRPr="002F3869" w:rsidRDefault="006C68AC" w:rsidP="006C68AC">
      <w:pPr>
        <w:widowControl/>
        <w:suppressAutoHyphens w:val="0"/>
        <w:autoSpaceDN/>
        <w:ind w:left="5670"/>
        <w:jc w:val="both"/>
        <w:textAlignment w:val="auto"/>
        <w:rPr>
          <w:b/>
          <w:kern w:val="0"/>
          <w:sz w:val="24"/>
          <w:szCs w:val="24"/>
        </w:rPr>
      </w:pPr>
      <w:r w:rsidRPr="002F3869">
        <w:rPr>
          <w:b/>
          <w:kern w:val="0"/>
          <w:sz w:val="24"/>
          <w:szCs w:val="24"/>
        </w:rPr>
        <w:t xml:space="preserve"> «Курскэнерго»</w:t>
      </w:r>
    </w:p>
    <w:p w:rsidR="006C68AC" w:rsidRPr="002F3869" w:rsidRDefault="006C68AC" w:rsidP="006C68AC">
      <w:pPr>
        <w:widowControl/>
        <w:suppressAutoHyphens w:val="0"/>
        <w:autoSpaceDN/>
        <w:ind w:left="5103" w:firstLine="567"/>
        <w:jc w:val="both"/>
        <w:textAlignment w:val="auto"/>
        <w:rPr>
          <w:b/>
          <w:kern w:val="0"/>
          <w:sz w:val="24"/>
          <w:szCs w:val="24"/>
        </w:rPr>
      </w:pPr>
      <w:r w:rsidRPr="002F3869">
        <w:rPr>
          <w:b/>
          <w:kern w:val="0"/>
          <w:sz w:val="24"/>
          <w:szCs w:val="24"/>
        </w:rPr>
        <w:t>____________________В.И. Истомин</w:t>
      </w:r>
    </w:p>
    <w:p w:rsidR="006C68AC" w:rsidRPr="002F3869" w:rsidRDefault="006C68AC" w:rsidP="006C68AC">
      <w:pPr>
        <w:widowControl/>
        <w:suppressAutoHyphens w:val="0"/>
        <w:autoSpaceDN/>
        <w:ind w:left="5103" w:firstLine="567"/>
        <w:jc w:val="both"/>
        <w:textAlignment w:val="auto"/>
        <w:rPr>
          <w:kern w:val="0"/>
          <w:sz w:val="24"/>
          <w:szCs w:val="24"/>
          <w:lang w:val="x-none" w:eastAsia="x-none"/>
        </w:rPr>
      </w:pPr>
      <w:r w:rsidRPr="002F3869">
        <w:rPr>
          <w:b/>
          <w:kern w:val="0"/>
          <w:sz w:val="24"/>
          <w:szCs w:val="24"/>
        </w:rPr>
        <w:t>«_______» _________________20</w:t>
      </w:r>
      <w:r w:rsidR="00A67A96">
        <w:rPr>
          <w:b/>
          <w:kern w:val="0"/>
          <w:sz w:val="24"/>
          <w:szCs w:val="24"/>
        </w:rPr>
        <w:t>22</w:t>
      </w:r>
      <w:r w:rsidRPr="002F3869">
        <w:rPr>
          <w:b/>
          <w:kern w:val="0"/>
          <w:sz w:val="24"/>
          <w:szCs w:val="24"/>
        </w:rPr>
        <w:t xml:space="preserve"> г.</w:t>
      </w:r>
    </w:p>
    <w:p w:rsidR="00E64697" w:rsidRDefault="00E64697">
      <w:pPr>
        <w:pStyle w:val="Standard"/>
        <w:rPr>
          <w:b/>
        </w:rPr>
      </w:pPr>
    </w:p>
    <w:p w:rsidR="00E64697" w:rsidRDefault="00E64697">
      <w:pPr>
        <w:pStyle w:val="Standard"/>
        <w:rPr>
          <w:b/>
        </w:rPr>
      </w:pPr>
    </w:p>
    <w:p w:rsidR="00E64697" w:rsidRDefault="003D5C4A">
      <w:pPr>
        <w:pStyle w:val="Standard"/>
        <w:spacing w:line="276" w:lineRule="auto"/>
        <w:ind w:left="703"/>
        <w:jc w:val="center"/>
      </w:pPr>
      <w:r>
        <w:rPr>
          <w:b/>
        </w:rPr>
        <w:t>ТЕХНИЧЕСКО</w:t>
      </w:r>
      <w:r w:rsidR="006C68AC">
        <w:rPr>
          <w:b/>
        </w:rPr>
        <w:t>Е</w:t>
      </w:r>
      <w:r>
        <w:rPr>
          <w:b/>
        </w:rPr>
        <w:t xml:space="preserve"> ЗАДАНИ</w:t>
      </w:r>
      <w:r w:rsidR="006C68AC">
        <w:rPr>
          <w:b/>
        </w:rPr>
        <w:t>Е</w:t>
      </w:r>
    </w:p>
    <w:p w:rsidR="00E64697" w:rsidRDefault="003D5C4A">
      <w:pPr>
        <w:pStyle w:val="Standard"/>
        <w:spacing w:line="276" w:lineRule="auto"/>
        <w:ind w:left="703"/>
        <w:jc w:val="center"/>
      </w:pPr>
      <w:r>
        <w:t>на поставку ячеек КРУ 10  кВ</w:t>
      </w:r>
      <w:r w:rsidR="007830D2">
        <w:t>. Лот №302А</w:t>
      </w:r>
    </w:p>
    <w:p w:rsidR="00E64697" w:rsidRDefault="00E64697">
      <w:pPr>
        <w:pStyle w:val="Standard"/>
        <w:ind w:firstLine="709"/>
        <w:jc w:val="both"/>
        <w:rPr>
          <w:b/>
          <w:bCs/>
        </w:rPr>
      </w:pPr>
    </w:p>
    <w:p w:rsidR="00E64697" w:rsidRDefault="003D5C4A" w:rsidP="009E690E">
      <w:pPr>
        <w:pStyle w:val="Standard"/>
        <w:numPr>
          <w:ilvl w:val="0"/>
          <w:numId w:val="43"/>
        </w:numPr>
        <w:tabs>
          <w:tab w:val="left" w:pos="993"/>
        </w:tabs>
        <w:ind w:left="0" w:firstLine="709"/>
        <w:jc w:val="both"/>
      </w:pPr>
      <w:r>
        <w:rPr>
          <w:b/>
          <w:bCs/>
        </w:rPr>
        <w:t>Общая часть.</w:t>
      </w:r>
    </w:p>
    <w:p w:rsidR="00A67A96" w:rsidRDefault="003D5C4A" w:rsidP="00A67A96">
      <w:pPr>
        <w:pStyle w:val="Standard"/>
        <w:ind w:firstLine="709"/>
        <w:jc w:val="both"/>
      </w:pPr>
      <w:r>
        <w:t>ПАО «</w:t>
      </w:r>
      <w:r w:rsidR="009C38CA">
        <w:t>Россети Центр</w:t>
      </w:r>
      <w:r>
        <w:t xml:space="preserve">» (Покупатель)  производит закупку </w:t>
      </w:r>
      <w:r w:rsidR="00A67A96">
        <w:t>двух</w:t>
      </w:r>
      <w:r>
        <w:t xml:space="preserve"> ячеек </w:t>
      </w:r>
      <w:r w:rsidR="007830D2">
        <w:t>КРУ</w:t>
      </w:r>
      <w:r w:rsidR="006C68AC">
        <w:t xml:space="preserve"> </w:t>
      </w:r>
      <w:r w:rsidR="00374A09">
        <w:t>6</w:t>
      </w:r>
      <w:r w:rsidR="00F57444">
        <w:t xml:space="preserve"> кВ </w:t>
      </w:r>
      <w:r>
        <w:t xml:space="preserve">с вакуумными выключателями для реконструкции </w:t>
      </w:r>
      <w:r w:rsidR="006C68AC">
        <w:t>ПС 110/6 кВ «Лесная»</w:t>
      </w:r>
      <w:r w:rsidR="00A67A96">
        <w:t>.</w:t>
      </w:r>
      <w:r w:rsidR="006C68AC">
        <w:t xml:space="preserve"> </w:t>
      </w:r>
    </w:p>
    <w:p w:rsidR="00E64697" w:rsidRPr="007830D2" w:rsidRDefault="003D5C4A" w:rsidP="00A67A96">
      <w:pPr>
        <w:pStyle w:val="Standard"/>
        <w:ind w:firstLine="709"/>
        <w:jc w:val="both"/>
        <w:rPr>
          <w:b/>
          <w:bCs/>
        </w:rPr>
      </w:pPr>
      <w:r>
        <w:rPr>
          <w:b/>
          <w:bCs/>
        </w:rPr>
        <w:t>Предмет закупочной процедуры.</w:t>
      </w:r>
    </w:p>
    <w:p w:rsidR="007830D2" w:rsidRPr="007830D2" w:rsidRDefault="007830D2" w:rsidP="007830D2">
      <w:pPr>
        <w:pStyle w:val="ac"/>
        <w:spacing w:line="276" w:lineRule="auto"/>
        <w:ind w:left="0" w:firstLine="709"/>
        <w:jc w:val="both"/>
        <w:rPr>
          <w:sz w:val="24"/>
          <w:szCs w:val="24"/>
        </w:rPr>
      </w:pPr>
      <w:r w:rsidRPr="007830D2">
        <w:rPr>
          <w:sz w:val="24"/>
          <w:szCs w:val="24"/>
        </w:rPr>
        <w:t xml:space="preserve">Поставщик обеспечивает поставку оборудования на склады получателей – филиалов </w:t>
      </w:r>
      <w:r>
        <w:rPr>
          <w:sz w:val="24"/>
          <w:szCs w:val="24"/>
        </w:rPr>
        <w:t xml:space="preserve">                 </w:t>
      </w:r>
      <w:r w:rsidR="00E26AAB">
        <w:rPr>
          <w:sz w:val="24"/>
          <w:szCs w:val="24"/>
        </w:rPr>
        <w:t>ПАО «</w:t>
      </w:r>
      <w:r w:rsidR="009C38CA">
        <w:rPr>
          <w:sz w:val="24"/>
          <w:szCs w:val="24"/>
        </w:rPr>
        <w:t>Россети Центр</w:t>
      </w:r>
      <w:r w:rsidR="00E26AAB">
        <w:rPr>
          <w:sz w:val="24"/>
          <w:szCs w:val="24"/>
        </w:rPr>
        <w:t xml:space="preserve">» </w:t>
      </w:r>
      <w:r w:rsidRPr="007830D2">
        <w:rPr>
          <w:sz w:val="24"/>
          <w:szCs w:val="24"/>
        </w:rPr>
        <w:t>в объемах и сроки установленные данным ТЗ:</w:t>
      </w:r>
    </w:p>
    <w:tbl>
      <w:tblPr>
        <w:tblW w:w="10313" w:type="dxa"/>
        <w:tblInd w:w="1" w:type="dxa"/>
        <w:tblLayout w:type="fixed"/>
        <w:tblCellMar>
          <w:left w:w="10" w:type="dxa"/>
          <w:right w:w="10" w:type="dxa"/>
        </w:tblCellMar>
        <w:tblLook w:val="0000" w:firstRow="0" w:lastRow="0" w:firstColumn="0" w:lastColumn="0" w:noHBand="0" w:noVBand="0"/>
      </w:tblPr>
      <w:tblGrid>
        <w:gridCol w:w="8612"/>
        <w:gridCol w:w="1701"/>
      </w:tblGrid>
      <w:tr w:rsidR="00E64697" w:rsidTr="00B57229">
        <w:trPr>
          <w:trHeight w:val="299"/>
        </w:trPr>
        <w:tc>
          <w:tcPr>
            <w:tcW w:w="10313"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74A09" w:rsidP="00374A09">
            <w:pPr>
              <w:pStyle w:val="Standard"/>
              <w:tabs>
                <w:tab w:val="left" w:pos="1134"/>
              </w:tabs>
              <w:jc w:val="center"/>
            </w:pPr>
            <w:r>
              <w:t>Количество ячеек в составе КРУ</w:t>
            </w:r>
            <w:r w:rsidR="003D5C4A">
              <w:t>, в том числе</w:t>
            </w:r>
          </w:p>
        </w:tc>
      </w:tr>
      <w:tr w:rsidR="00E64697" w:rsidTr="00B57229">
        <w:trPr>
          <w:trHeight w:val="299"/>
        </w:trPr>
        <w:tc>
          <w:tcPr>
            <w:tcW w:w="10313" w:type="dxa"/>
            <w:gridSpan w:val="2"/>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E64697"/>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вводные,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линейные,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A67A96" w:rsidP="004B3FC4">
            <w:pPr>
              <w:pStyle w:val="Standard"/>
              <w:tabs>
                <w:tab w:val="left" w:pos="1134"/>
              </w:tabs>
              <w:jc w:val="center"/>
            </w:pPr>
            <w:r>
              <w:t>2</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трансформатора напряжения,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секционного выключателя,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секционного разъединителя,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 xml:space="preserve">ячейка ДГК, шт.  </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ячейка ТСН,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ячейка УКРМ,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pPr>
              <w:pStyle w:val="Standard"/>
              <w:tabs>
                <w:tab w:val="left" w:pos="1134"/>
              </w:tabs>
            </w:pPr>
            <w:r>
              <w:t>расширение,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Default="004B3FC4" w:rsidP="004B3FC4">
            <w:pPr>
              <w:pStyle w:val="Standard"/>
              <w:tabs>
                <w:tab w:val="left" w:pos="1134"/>
              </w:tabs>
              <w:jc w:val="center"/>
            </w:pPr>
            <w:r>
              <w:t>-</w:t>
            </w:r>
          </w:p>
        </w:tc>
      </w:tr>
    </w:tbl>
    <w:p w:rsidR="00E64697" w:rsidRDefault="00E64697">
      <w:pPr>
        <w:pStyle w:val="Standard"/>
        <w:ind w:firstLine="709"/>
        <w:jc w:val="both"/>
      </w:pPr>
    </w:p>
    <w:p w:rsidR="00E64697" w:rsidRDefault="00E64697">
      <w:pPr>
        <w:pStyle w:val="Standard"/>
        <w:ind w:firstLine="709"/>
        <w:jc w:val="both"/>
      </w:pPr>
    </w:p>
    <w:tbl>
      <w:tblPr>
        <w:tblW w:w="10313" w:type="dxa"/>
        <w:tblInd w:w="1" w:type="dxa"/>
        <w:tblLayout w:type="fixed"/>
        <w:tblCellMar>
          <w:left w:w="10" w:type="dxa"/>
          <w:right w:w="10" w:type="dxa"/>
        </w:tblCellMar>
        <w:tblLook w:val="0000" w:firstRow="0" w:lastRow="0" w:firstColumn="0" w:lastColumn="0" w:noHBand="0" w:noVBand="0"/>
      </w:tblPr>
      <w:tblGrid>
        <w:gridCol w:w="2462"/>
        <w:gridCol w:w="2029"/>
        <w:gridCol w:w="2945"/>
        <w:gridCol w:w="2877"/>
      </w:tblGrid>
      <w:tr w:rsidR="00E64697" w:rsidTr="00B57229">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Филиал</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Вид транспорта</w:t>
            </w:r>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Точка поставки</w:t>
            </w:r>
          </w:p>
        </w:tc>
        <w:tc>
          <w:tcPr>
            <w:tcW w:w="287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ac"/>
              <w:tabs>
                <w:tab w:val="left" w:pos="1276"/>
              </w:tabs>
              <w:ind w:left="0"/>
              <w:jc w:val="center"/>
            </w:pPr>
            <w:r>
              <w:rPr>
                <w:sz w:val="24"/>
                <w:szCs w:val="24"/>
              </w:rPr>
              <w:t xml:space="preserve">Срок </w:t>
            </w:r>
            <w:r w:rsidR="007830D2" w:rsidRPr="007830D2">
              <w:rPr>
                <w:sz w:val="24"/>
                <w:szCs w:val="24"/>
              </w:rPr>
              <w:t>изготовления</w:t>
            </w:r>
            <w:r>
              <w:rPr>
                <w:sz w:val="24"/>
                <w:szCs w:val="24"/>
              </w:rPr>
              <w:t xml:space="preserve"> *</w:t>
            </w:r>
          </w:p>
        </w:tc>
      </w:tr>
      <w:tr w:rsidR="004B3FC4" w:rsidTr="004B3FC4">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4B3FC4" w:rsidRPr="00DD6635" w:rsidRDefault="004B3FC4" w:rsidP="004B3FC4">
            <w:pPr>
              <w:pStyle w:val="ac"/>
              <w:tabs>
                <w:tab w:val="left" w:pos="1276"/>
              </w:tabs>
              <w:spacing w:line="252" w:lineRule="auto"/>
              <w:ind w:left="0"/>
              <w:jc w:val="center"/>
              <w:rPr>
                <w:sz w:val="24"/>
                <w:szCs w:val="24"/>
              </w:rPr>
            </w:pPr>
            <w:r w:rsidRPr="00DD6635">
              <w:rPr>
                <w:sz w:val="24"/>
                <w:szCs w:val="24"/>
              </w:rPr>
              <w:t>«Курскэнерго»</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4B3FC4" w:rsidRPr="00DD6635" w:rsidRDefault="004B3FC4" w:rsidP="004B3FC4">
            <w:pPr>
              <w:pStyle w:val="ac"/>
              <w:tabs>
                <w:tab w:val="left" w:pos="1276"/>
              </w:tabs>
              <w:spacing w:line="252" w:lineRule="auto"/>
              <w:ind w:left="0"/>
              <w:jc w:val="center"/>
              <w:rPr>
                <w:sz w:val="24"/>
                <w:szCs w:val="24"/>
              </w:rPr>
            </w:pPr>
            <w:r w:rsidRPr="00DD6635">
              <w:rPr>
                <w:sz w:val="24"/>
                <w:szCs w:val="24"/>
              </w:rPr>
              <w:t>Авто/жд</w:t>
            </w:r>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4B3FC4" w:rsidRPr="00DD6635" w:rsidRDefault="004B3FC4" w:rsidP="004B3FC4">
            <w:pPr>
              <w:pStyle w:val="ac"/>
              <w:tabs>
                <w:tab w:val="left" w:pos="1276"/>
              </w:tabs>
              <w:spacing w:line="252" w:lineRule="auto"/>
              <w:ind w:left="0"/>
              <w:jc w:val="center"/>
              <w:rPr>
                <w:sz w:val="24"/>
                <w:szCs w:val="24"/>
              </w:rPr>
            </w:pPr>
            <w:r w:rsidRPr="00DD6635">
              <w:rPr>
                <w:sz w:val="24"/>
                <w:szCs w:val="24"/>
              </w:rPr>
              <w:t>Курская обл., Курский р-н, п. Ворошнево, центральные склады филиала ПАО «</w:t>
            </w:r>
            <w:r w:rsidR="009C38CA">
              <w:rPr>
                <w:sz w:val="24"/>
                <w:szCs w:val="24"/>
              </w:rPr>
              <w:t>Россети Центр</w:t>
            </w:r>
            <w:r w:rsidRPr="00DD6635">
              <w:rPr>
                <w:sz w:val="24"/>
                <w:szCs w:val="24"/>
              </w:rPr>
              <w:t>» - «Курскэнерго»</w:t>
            </w:r>
          </w:p>
        </w:tc>
        <w:tc>
          <w:tcPr>
            <w:tcW w:w="287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4B3FC4" w:rsidRPr="00DD6635" w:rsidRDefault="004B3FC4" w:rsidP="004B3FC4">
            <w:pPr>
              <w:pStyle w:val="ac"/>
              <w:tabs>
                <w:tab w:val="left" w:pos="1276"/>
              </w:tabs>
              <w:spacing w:line="252" w:lineRule="auto"/>
              <w:ind w:left="0"/>
              <w:jc w:val="center"/>
              <w:rPr>
                <w:sz w:val="24"/>
                <w:szCs w:val="24"/>
              </w:rPr>
            </w:pPr>
            <w:r w:rsidRPr="00DD6635">
              <w:rPr>
                <w:sz w:val="24"/>
                <w:szCs w:val="24"/>
              </w:rPr>
              <w:t>45</w:t>
            </w:r>
          </w:p>
        </w:tc>
      </w:tr>
    </w:tbl>
    <w:p w:rsidR="00B57229" w:rsidRDefault="003D5C4A">
      <w:pPr>
        <w:pStyle w:val="Standard"/>
        <w:jc w:val="both"/>
      </w:pPr>
      <w:r>
        <w:t xml:space="preserve">          </w:t>
      </w:r>
    </w:p>
    <w:p w:rsidR="00E64697" w:rsidRDefault="003D5C4A">
      <w:pPr>
        <w:pStyle w:val="Standard"/>
        <w:jc w:val="both"/>
      </w:pPr>
      <w:r>
        <w:t xml:space="preserve"> *в календарных днях, с </w:t>
      </w:r>
      <w:r w:rsidR="007830D2">
        <w:t>даты</w:t>
      </w:r>
      <w:r>
        <w:t xml:space="preserve"> заключения договора</w:t>
      </w:r>
    </w:p>
    <w:p w:rsidR="00E64697" w:rsidRDefault="00E64697">
      <w:pPr>
        <w:pStyle w:val="Standard"/>
        <w:jc w:val="both"/>
      </w:pPr>
    </w:p>
    <w:p w:rsidR="00E64697" w:rsidRPr="00B57229" w:rsidRDefault="00B57229" w:rsidP="009E690E">
      <w:pPr>
        <w:pStyle w:val="Standard"/>
        <w:numPr>
          <w:ilvl w:val="0"/>
          <w:numId w:val="43"/>
        </w:numPr>
        <w:tabs>
          <w:tab w:val="left" w:pos="993"/>
        </w:tabs>
        <w:ind w:left="0" w:firstLine="709"/>
        <w:jc w:val="both"/>
        <w:rPr>
          <w:b/>
          <w:bCs/>
        </w:rPr>
      </w:pPr>
      <w:r>
        <w:rPr>
          <w:b/>
          <w:bCs/>
        </w:rPr>
        <w:t>Технические требования</w:t>
      </w:r>
      <w:r w:rsidR="008045D3">
        <w:rPr>
          <w:b/>
          <w:bCs/>
        </w:rPr>
        <w:t xml:space="preserve"> к оборудованию</w:t>
      </w:r>
      <w:r w:rsidR="003D5C4A">
        <w:rPr>
          <w:b/>
          <w:bCs/>
        </w:rPr>
        <w:t>.</w:t>
      </w:r>
    </w:p>
    <w:p w:rsidR="00E64697" w:rsidRDefault="003D5C4A" w:rsidP="009E690E">
      <w:pPr>
        <w:pStyle w:val="Standard"/>
        <w:numPr>
          <w:ilvl w:val="1"/>
          <w:numId w:val="43"/>
        </w:numPr>
        <w:tabs>
          <w:tab w:val="left" w:pos="1134"/>
        </w:tabs>
        <w:ind w:left="0" w:firstLine="709"/>
        <w:jc w:val="both"/>
      </w:pPr>
      <w:r>
        <w:t xml:space="preserve">Технические данные ячеек  </w:t>
      </w:r>
      <w:r w:rsidR="00B57229">
        <w:t xml:space="preserve">КРУ 6 кВ </w:t>
      </w:r>
      <w:r>
        <w:t>должны быть не ниже значений, приведенных в таблице:</w:t>
      </w:r>
    </w:p>
    <w:p w:rsidR="004F4A6E" w:rsidRDefault="004F4A6E">
      <w:pPr>
        <w:pStyle w:val="Standard"/>
        <w:tabs>
          <w:tab w:val="left" w:pos="1134"/>
        </w:tabs>
        <w:ind w:firstLine="709"/>
        <w:jc w:val="both"/>
      </w:pPr>
    </w:p>
    <w:tbl>
      <w:tblPr>
        <w:tblW w:w="10207" w:type="dxa"/>
        <w:tblInd w:w="-176" w:type="dxa"/>
        <w:tblLayout w:type="fixed"/>
        <w:tblLook w:val="0000" w:firstRow="0" w:lastRow="0" w:firstColumn="0" w:lastColumn="0" w:noHBand="0" w:noVBand="0"/>
      </w:tblPr>
      <w:tblGrid>
        <w:gridCol w:w="1135"/>
        <w:gridCol w:w="4394"/>
        <w:gridCol w:w="1559"/>
        <w:gridCol w:w="1418"/>
        <w:gridCol w:w="1701"/>
      </w:tblGrid>
      <w:tr w:rsidR="004F4A6E" w:rsidRPr="00EA24C7" w:rsidTr="00F6221C">
        <w:trPr>
          <w:tblHeader/>
        </w:trPr>
        <w:tc>
          <w:tcPr>
            <w:tcW w:w="1135"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 п/п</w:t>
            </w:r>
          </w:p>
        </w:tc>
        <w:tc>
          <w:tcPr>
            <w:tcW w:w="4394"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Наименование параметра</w:t>
            </w:r>
          </w:p>
        </w:tc>
        <w:tc>
          <w:tcPr>
            <w:tcW w:w="1559" w:type="dxa"/>
            <w:tcBorders>
              <w:top w:val="single" w:sz="4" w:space="0" w:color="000000"/>
              <w:left w:val="single" w:sz="4" w:space="0" w:color="000000"/>
              <w:bottom w:val="single" w:sz="4" w:space="0" w:color="000000"/>
            </w:tcBorders>
          </w:tcPr>
          <w:p w:rsidR="004F4A6E" w:rsidRPr="00C5136D" w:rsidRDefault="004F4A6E" w:rsidP="00672F0C">
            <w:pPr>
              <w:autoSpaceDE w:val="0"/>
              <w:adjustRightInd w:val="0"/>
              <w:jc w:val="center"/>
              <w:rPr>
                <w:sz w:val="22"/>
              </w:rPr>
            </w:pPr>
            <w:r w:rsidRPr="00C5136D">
              <w:rPr>
                <w:sz w:val="22"/>
              </w:rPr>
              <w:t>Требуемое зна</w:t>
            </w:r>
            <w:r w:rsidRPr="00C5136D">
              <w:rPr>
                <w:sz w:val="22"/>
              </w:rPr>
              <w:softHyphen/>
              <w:t>чение параметра</w:t>
            </w:r>
          </w:p>
        </w:tc>
        <w:tc>
          <w:tcPr>
            <w:tcW w:w="1418" w:type="dxa"/>
            <w:tcBorders>
              <w:top w:val="single" w:sz="4" w:space="0" w:color="000000"/>
              <w:left w:val="single" w:sz="4" w:space="0" w:color="000000"/>
              <w:bottom w:val="single" w:sz="4" w:space="0" w:color="000000"/>
              <w:right w:val="single" w:sz="4" w:space="0" w:color="000000"/>
            </w:tcBorders>
          </w:tcPr>
          <w:p w:rsidR="004F4A6E" w:rsidRPr="00C5136D" w:rsidRDefault="004F4A6E" w:rsidP="00672F0C">
            <w:pPr>
              <w:autoSpaceDE w:val="0"/>
              <w:adjustRightInd w:val="0"/>
              <w:jc w:val="center"/>
              <w:rPr>
                <w:sz w:val="22"/>
              </w:rPr>
            </w:pPr>
            <w:r w:rsidRPr="00C5136D">
              <w:rPr>
                <w:sz w:val="22"/>
              </w:rPr>
              <w:t>Предлагаемое значение параметра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C5136D" w:rsidRDefault="004F4A6E" w:rsidP="00672F0C">
            <w:pPr>
              <w:jc w:val="center"/>
              <w:rPr>
                <w:sz w:val="22"/>
              </w:rPr>
            </w:pPr>
            <w:r w:rsidRPr="00C5136D">
              <w:rPr>
                <w:sz w:val="22"/>
              </w:rPr>
              <w:t>Код параметра</w:t>
            </w:r>
          </w:p>
          <w:p w:rsidR="004F4A6E" w:rsidRPr="00C5136D" w:rsidRDefault="004F4A6E" w:rsidP="00672F0C">
            <w:pPr>
              <w:autoSpaceDE w:val="0"/>
              <w:adjustRightInd w:val="0"/>
              <w:jc w:val="center"/>
              <w:rPr>
                <w:sz w:val="22"/>
              </w:rPr>
            </w:pPr>
            <w:r w:rsidRPr="00C5136D">
              <w:rPr>
                <w:sz w:val="22"/>
              </w:rPr>
              <w:t>(не подлежит изменению)</w:t>
            </w:r>
          </w:p>
        </w:tc>
      </w:tr>
      <w:tr w:rsidR="004F4A6E" w:rsidRPr="00EA24C7" w:rsidTr="00F6221C">
        <w:tc>
          <w:tcPr>
            <w:tcW w:w="8506" w:type="dxa"/>
            <w:gridSpan w:val="4"/>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r w:rsidRPr="00EA24C7">
              <w:rPr>
                <w:b/>
              </w:rPr>
              <w:t>1. Основные параметры</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Изготовитель</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E26AAB" w:rsidP="00672F0C">
            <w:pPr>
              <w:autoSpaceDE w:val="0"/>
              <w:adjustRightInd w:val="0"/>
              <w:jc w:val="center"/>
            </w:pPr>
            <w:r>
              <w:t>*</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ZPM_ZAVOD</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E26AAB" w:rsidP="00672F0C">
            <w:pPr>
              <w:autoSpaceDE w:val="0"/>
              <w:adjustRightInd w:val="0"/>
              <w:jc w:val="center"/>
            </w:pPr>
            <w:r>
              <w:t>*</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ZPM_TIP</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Количество ячеек, компл.</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672F0C">
            <w:pPr>
              <w:autoSpaceDE w:val="0"/>
              <w:adjustRightInd w:val="0"/>
              <w:jc w:val="center"/>
            </w:pPr>
            <w:r>
              <w:t>3</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кВ</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B421CB" w:rsidP="00E26AAB">
            <w:pPr>
              <w:autoSpaceDE w:val="0"/>
              <w:adjustRightInd w:val="0"/>
              <w:jc w:val="center"/>
              <w:rPr>
                <w:lang w:val="en-US"/>
              </w:rPr>
            </w:pPr>
            <w:r w:rsidRPr="00825E2C">
              <w:rPr>
                <w:lang w:val="en-US"/>
              </w:rPr>
              <w:t>6</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рабочее напряжение, кВ</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B421CB" w:rsidP="00E26AAB">
            <w:pPr>
              <w:autoSpaceDE w:val="0"/>
              <w:adjustRightInd w:val="0"/>
              <w:jc w:val="center"/>
            </w:pPr>
            <w:r w:rsidRPr="00825E2C">
              <w:t>7,2</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ZPM_U_RAB_MAX</w:t>
            </w: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Номинальная частота переменного тока, Гц</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4B3FC4" w:rsidP="00E26AAB">
            <w:pPr>
              <w:autoSpaceDE w:val="0"/>
              <w:adjustRightInd w:val="0"/>
              <w:jc w:val="center"/>
            </w:pPr>
            <w:r w:rsidRPr="00825E2C">
              <w:t>50</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ZPM_F_NOM</w:t>
            </w: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lastRenderedPageBreak/>
              <w:t>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главных цепей, 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4B3FC4" w:rsidP="00E26AAB">
            <w:pPr>
              <w:autoSpaceDE w:val="0"/>
              <w:adjustRightInd w:val="0"/>
              <w:jc w:val="center"/>
            </w:pPr>
            <w:r w:rsidRPr="00825E2C">
              <w:t>не менее 630</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ZPM_I_NOM_A</w:t>
            </w:r>
          </w:p>
        </w:tc>
      </w:tr>
      <w:tr w:rsidR="004F4A6E" w:rsidRPr="009F2CAF"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сборных шин, А,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9F2CAF" w:rsidP="00E26AAB">
            <w:pPr>
              <w:autoSpaceDE w:val="0"/>
              <w:adjustRightInd w:val="0"/>
              <w:jc w:val="center"/>
            </w:pPr>
            <w:r>
              <w:t>1250</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rPr>
                <w:lang w:val="en-US"/>
              </w:rPr>
            </w:pPr>
            <w:r w:rsidRPr="00EA24C7">
              <w:rPr>
                <w:lang w:val="en-US"/>
              </w:rPr>
              <w:t>ZPM_I_SHIN_SBOR_NOM</w:t>
            </w: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вспомогательных цепей, В</w:t>
            </w:r>
          </w:p>
          <w:p w:rsidR="004F4A6E" w:rsidRPr="00EA24C7" w:rsidRDefault="004F4A6E" w:rsidP="00672F0C">
            <w:pPr>
              <w:autoSpaceDE w:val="0"/>
              <w:adjustRightInd w:val="0"/>
              <w:jc w:val="both"/>
            </w:pPr>
            <w:r w:rsidRPr="00EA24C7">
              <w:t xml:space="preserve">       - переменного тока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B421CB" w:rsidP="00E26AAB">
            <w:pPr>
              <w:autoSpaceDE w:val="0"/>
              <w:adjustRightInd w:val="0"/>
              <w:jc w:val="center"/>
            </w:pPr>
            <w:r w:rsidRPr="00825E2C">
              <w:t>230</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Локализационная стойкость при внутренних дуговых к.з., кА (приложить полный текст протокола на локализацию подтверждающий заявленные параметры)</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9F2CAF" w:rsidP="00E26AAB">
            <w:pPr>
              <w:autoSpaceDE w:val="0"/>
              <w:adjustRightInd w:val="0"/>
              <w:jc w:val="center"/>
            </w:pPr>
            <w:r>
              <w:t>*</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Предел локализации при внутреннем дуговом КЗ (шкаф (монтажная единица), высоковольтный отсек)</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E26AAB">
            <w:pPr>
              <w:autoSpaceDE w:val="0"/>
              <w:adjustRightInd w:val="0"/>
              <w:jc w:val="center"/>
            </w:pPr>
            <w:r>
              <w:t>Высоковольтный отсек</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2. Требования к стойкости при сквозных токах КЗ</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rPr>
                <w:bCs/>
              </w:rPr>
              <w:t>Ток термической стойкости</w:t>
            </w:r>
            <w:r w:rsidRPr="00EA24C7">
              <w:t xml:space="preserve">  , кА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B421CB" w:rsidP="00672F0C">
            <w:pPr>
              <w:jc w:val="center"/>
            </w:pPr>
            <w:r w:rsidRPr="00825E2C">
              <w:t>20</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ZPM_I_TERM</w:t>
            </w:r>
          </w:p>
        </w:tc>
      </w:tr>
      <w:tr w:rsidR="004F4A6E" w:rsidRPr="00EA24C7" w:rsidTr="004B3FC4">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Время протекания тока термической стойкости, с:</w:t>
            </w:r>
          </w:p>
          <w:p w:rsidR="004F4A6E" w:rsidRPr="00EA24C7" w:rsidRDefault="004F4A6E" w:rsidP="00672F0C">
            <w:r w:rsidRPr="00EA24C7">
              <w:t>- для главных цепей</w:t>
            </w:r>
          </w:p>
          <w:p w:rsidR="004F4A6E" w:rsidRPr="00EA24C7" w:rsidRDefault="004F4A6E" w:rsidP="00672F0C">
            <w:r w:rsidRPr="00EA24C7">
              <w:t>- для цепей заземления</w:t>
            </w:r>
          </w:p>
        </w:tc>
        <w:tc>
          <w:tcPr>
            <w:tcW w:w="1559" w:type="dxa"/>
            <w:tcBorders>
              <w:top w:val="single" w:sz="4" w:space="0" w:color="000000"/>
              <w:left w:val="single" w:sz="4" w:space="0" w:color="000000"/>
              <w:bottom w:val="single" w:sz="4" w:space="0" w:color="000000"/>
            </w:tcBorders>
            <w:shd w:val="clear" w:color="auto" w:fill="auto"/>
            <w:vAlign w:val="bottom"/>
          </w:tcPr>
          <w:p w:rsidR="004F4A6E" w:rsidRPr="00825E2C" w:rsidRDefault="004B3FC4" w:rsidP="004B3FC4">
            <w:pPr>
              <w:jc w:val="center"/>
            </w:pPr>
            <w:r w:rsidRPr="00825E2C">
              <w:t>3</w:t>
            </w:r>
          </w:p>
          <w:p w:rsidR="004B3FC4" w:rsidRPr="00825E2C" w:rsidRDefault="004B3FC4" w:rsidP="004B3FC4">
            <w:pPr>
              <w:jc w:val="center"/>
            </w:pPr>
            <w:r w:rsidRPr="00825E2C">
              <w:t>1 или 3</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Номинальный ток электродинамической стойкости главных цепей, кА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25E2C" w:rsidRDefault="00B421CB" w:rsidP="00672F0C">
            <w:pPr>
              <w:jc w:val="center"/>
            </w:pPr>
            <w:r w:rsidRPr="00825E2C">
              <w:t>5</w:t>
            </w:r>
            <w:r w:rsidR="004B3FC4" w:rsidRPr="00825E2C">
              <w:t>1</w:t>
            </w:r>
          </w:p>
        </w:tc>
        <w:tc>
          <w:tcPr>
            <w:tcW w:w="1418"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3. Номинальные значения климатических факторов внешней среды по ГОСТ 15150-69</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Климатическое исполнение (У, ХЛ) и категория размещения по ГОСТ 15150-69</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E26AAB">
            <w:pPr>
              <w:autoSpaceDE w:val="0"/>
              <w:adjustRightInd w:val="0"/>
              <w:jc w:val="center"/>
            </w:pPr>
            <w:r>
              <w:t>У3</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ZPM_KLIMAT_RAZM</w:t>
            </w: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Верхнее рабочее значение температуры окружающего воздуха, не ниже  </w:t>
            </w:r>
            <w:r w:rsidRPr="00EA24C7">
              <w:rPr>
                <w:vertAlign w:val="superscript"/>
              </w:rPr>
              <w:t>о</w:t>
            </w:r>
            <w:r w:rsidRPr="00EA24C7">
              <w:t>С</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E26AAB">
            <w:pPr>
              <w:autoSpaceDE w:val="0"/>
              <w:adjustRightInd w:val="0"/>
              <w:jc w:val="center"/>
            </w:pPr>
            <w:r>
              <w:t>+40</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Нижнее рабочее значение температуры окружающего воздуха, не выше  </w:t>
            </w:r>
            <w:r w:rsidRPr="00EA24C7">
              <w:rPr>
                <w:vertAlign w:val="superscript"/>
              </w:rPr>
              <w:t>о</w:t>
            </w:r>
            <w:r w:rsidRPr="00EA24C7">
              <w:t>С</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8045D3" w:rsidRDefault="004B3FC4" w:rsidP="00E26AAB">
            <w:pPr>
              <w:autoSpaceDE w:val="0"/>
              <w:adjustRightInd w:val="0"/>
              <w:jc w:val="center"/>
            </w:pPr>
            <w:r>
              <w:t>-25</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Высота установки над уровнем моря, м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E26AAB">
            <w:pPr>
              <w:autoSpaceDE w:val="0"/>
              <w:adjustRightInd w:val="0"/>
              <w:jc w:val="center"/>
            </w:pPr>
            <w:r>
              <w:t>До 1000</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E26AAB">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Сейсмичность района, баллов по шкале </w:t>
            </w:r>
            <w:r w:rsidRPr="00EA24C7">
              <w:rPr>
                <w:lang w:val="en-US"/>
              </w:rPr>
              <w:t>MSK</w:t>
            </w:r>
            <w:r w:rsidRPr="00EA24C7">
              <w:t>-64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E26AAB">
            <w:pPr>
              <w:autoSpaceDE w:val="0"/>
              <w:adjustRightInd w:val="0"/>
              <w:jc w:val="center"/>
            </w:pPr>
            <w:r>
              <w:t>6</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rPr>
          <w:trHeight w:val="421"/>
        </w:trPr>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4. Требования к изоляции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ГОСТ 15 16.3-96</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Вид изоляции главных цепей (воздушная, твердая, комбинированная)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autoSpaceDE w:val="0"/>
              <w:adjustRightInd w:val="0"/>
              <w:jc w:val="center"/>
            </w:pPr>
            <w:r>
              <w:t>воздушная</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ZPM_VID_IZOLYAC</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изоляции токоведущих частей (да, нет)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AD7434" w:rsidRDefault="00AD7434" w:rsidP="00672F0C">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Удельная длина пути утечки внешней изоляции (по ПУЭ издание седьмое) см/кВ,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672F0C">
            <w:pPr>
              <w:autoSpaceDE w:val="0"/>
              <w:adjustRightInd w:val="0"/>
              <w:jc w:val="center"/>
            </w:pPr>
            <w:r>
              <w:t>2</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4B3FC4">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Испытательное напряжение полного грозового импульса цепей первичных соединений РУ, кВ:</w:t>
            </w:r>
          </w:p>
          <w:p w:rsidR="004F4A6E" w:rsidRPr="00EA24C7" w:rsidRDefault="004F4A6E" w:rsidP="00672F0C">
            <w:pPr>
              <w:autoSpaceDE w:val="0"/>
              <w:adjustRightInd w:val="0"/>
              <w:jc w:val="both"/>
            </w:pPr>
            <w:r w:rsidRPr="00EA24C7">
              <w:t>- относительно земли</w:t>
            </w:r>
          </w:p>
          <w:p w:rsidR="004F4A6E" w:rsidRPr="00EA24C7" w:rsidRDefault="004F4A6E" w:rsidP="00672F0C">
            <w:pPr>
              <w:autoSpaceDE w:val="0"/>
              <w:adjustRightInd w:val="0"/>
              <w:jc w:val="both"/>
            </w:pPr>
            <w:r w:rsidRPr="00EA24C7">
              <w:t>- между контактами</w:t>
            </w:r>
          </w:p>
        </w:tc>
        <w:tc>
          <w:tcPr>
            <w:tcW w:w="1559" w:type="dxa"/>
            <w:tcBorders>
              <w:top w:val="single" w:sz="4" w:space="0" w:color="000000"/>
              <w:left w:val="single" w:sz="4" w:space="0" w:color="000000"/>
              <w:bottom w:val="single" w:sz="4" w:space="0" w:color="000000"/>
            </w:tcBorders>
            <w:shd w:val="clear" w:color="auto" w:fill="auto"/>
            <w:vAlign w:val="bottom"/>
          </w:tcPr>
          <w:p w:rsidR="004F4A6E" w:rsidRDefault="004B3FC4" w:rsidP="004B3FC4">
            <w:pPr>
              <w:autoSpaceDE w:val="0"/>
              <w:adjustRightInd w:val="0"/>
              <w:jc w:val="center"/>
            </w:pPr>
            <w:r>
              <w:t>75</w:t>
            </w:r>
          </w:p>
          <w:p w:rsidR="004B3FC4" w:rsidRPr="00EA24C7" w:rsidRDefault="004B3FC4" w:rsidP="004B3FC4">
            <w:pPr>
              <w:autoSpaceDE w:val="0"/>
              <w:adjustRightInd w:val="0"/>
              <w:jc w:val="center"/>
            </w:pPr>
            <w:r>
              <w:t>85</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4B3FC4">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Кратковременное (одноминутное) переменное напряжение промышленной частоты цепей первичных соединений РУ, кВ:</w:t>
            </w:r>
          </w:p>
          <w:p w:rsidR="004F4A6E" w:rsidRPr="00EA24C7" w:rsidRDefault="004F4A6E" w:rsidP="00672F0C">
            <w:pPr>
              <w:autoSpaceDE w:val="0"/>
              <w:adjustRightInd w:val="0"/>
              <w:jc w:val="both"/>
            </w:pPr>
            <w:r w:rsidRPr="00EA24C7">
              <w:t>- относительно земли</w:t>
            </w:r>
          </w:p>
          <w:p w:rsidR="004F4A6E" w:rsidRPr="00EA24C7" w:rsidRDefault="004F4A6E" w:rsidP="00672F0C">
            <w:pPr>
              <w:autoSpaceDE w:val="0"/>
              <w:adjustRightInd w:val="0"/>
              <w:jc w:val="both"/>
            </w:pPr>
            <w:r w:rsidRPr="00EA24C7">
              <w:t>- между контактами</w:t>
            </w:r>
          </w:p>
        </w:tc>
        <w:tc>
          <w:tcPr>
            <w:tcW w:w="1559" w:type="dxa"/>
            <w:tcBorders>
              <w:top w:val="single" w:sz="4" w:space="0" w:color="000000"/>
              <w:left w:val="single" w:sz="4" w:space="0" w:color="000000"/>
              <w:bottom w:val="single" w:sz="4" w:space="0" w:color="000000"/>
            </w:tcBorders>
            <w:shd w:val="clear" w:color="auto" w:fill="auto"/>
            <w:vAlign w:val="bottom"/>
          </w:tcPr>
          <w:p w:rsidR="004F4A6E" w:rsidRDefault="004B3FC4" w:rsidP="004B3FC4">
            <w:pPr>
              <w:autoSpaceDE w:val="0"/>
              <w:adjustRightInd w:val="0"/>
              <w:jc w:val="center"/>
            </w:pPr>
            <w:r>
              <w:t>42</w:t>
            </w:r>
          </w:p>
          <w:p w:rsidR="004B3FC4" w:rsidRPr="00EA24C7" w:rsidRDefault="004B3FC4" w:rsidP="004B3FC4">
            <w:pPr>
              <w:autoSpaceDE w:val="0"/>
              <w:adjustRightInd w:val="0"/>
              <w:jc w:val="center"/>
            </w:pPr>
            <w:r>
              <w:t>48</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5. Технические требования к конструкции, изготовлению и материалам</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Наличие выкатного элемента</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672F0C">
            <w:pPr>
              <w:jc w:val="center"/>
            </w:pPr>
            <w:r>
              <w:t>С выкатным элементом</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ZPM_VYKAT_ELEM</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линейных высоковольтных присоединений (кабельный, шинный): </w:t>
            </w:r>
          </w:p>
          <w:p w:rsidR="004F4A6E" w:rsidRPr="00EA24C7" w:rsidRDefault="004F4A6E" w:rsidP="00672F0C">
            <w:r w:rsidRPr="00EA24C7">
              <w:t>ввод</w:t>
            </w:r>
          </w:p>
          <w:p w:rsidR="004F4A6E" w:rsidRPr="00EA24C7" w:rsidRDefault="004F4A6E" w:rsidP="00672F0C"/>
          <w:p w:rsidR="004F4A6E" w:rsidRPr="00EA24C7" w:rsidRDefault="004F4A6E" w:rsidP="00672F0C">
            <w:r w:rsidRPr="00EA24C7">
              <w:t>секционная связь</w:t>
            </w:r>
          </w:p>
          <w:p w:rsidR="004F4A6E" w:rsidRPr="00EA24C7" w:rsidRDefault="004F4A6E" w:rsidP="00672F0C"/>
          <w:p w:rsidR="004F4A6E" w:rsidRPr="00EA24C7" w:rsidRDefault="004F4A6E" w:rsidP="00672F0C">
            <w:r w:rsidRPr="00EA24C7">
              <w:t>отходящая линия</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jc w:val="center"/>
            </w:pPr>
            <w:r>
              <w:t>кабельный</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Условия обслуживания (одностороннее, двухстороннее)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672F0C">
            <w:pPr>
              <w:jc w:val="center"/>
            </w:pPr>
            <w:r>
              <w:t>двухстороннее</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ZPM_OBSLUG</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основных ячеек в зависимости от </w:t>
            </w:r>
            <w:r w:rsidRPr="00EA24C7">
              <w:lastRenderedPageBreak/>
              <w:t>встраиваемого электрооборудования</w:t>
            </w:r>
          </w:p>
          <w:p w:rsidR="004F4A6E" w:rsidRPr="00EA24C7" w:rsidRDefault="004F4A6E" w:rsidP="00672F0C">
            <w:r w:rsidRPr="00EA24C7">
              <w:t>– с высоковольтными выключателями;</w:t>
            </w:r>
            <w:r w:rsidRPr="00EA24C7">
              <w:br/>
              <w:t>– с разъемными контактными соединениями;</w:t>
            </w:r>
            <w:r w:rsidRPr="00EA24C7">
              <w:br/>
              <w:t>– с разрядниками;</w:t>
            </w:r>
            <w:r w:rsidRPr="00EA24C7">
              <w:br/>
              <w:t>– с трансформаторами напряжения;</w:t>
            </w:r>
            <w:r w:rsidRPr="00EA24C7">
              <w:br/>
              <w:t>– с кабельными сборками;</w:t>
            </w:r>
            <w:r w:rsidRPr="00EA24C7">
              <w:br/>
              <w:t>– с шинными вводами и перемычками;</w:t>
            </w:r>
            <w:r w:rsidRPr="00EA24C7">
              <w:br/>
              <w:t>– с силовыми трансформаторами до ** кВА;</w:t>
            </w:r>
            <w:r w:rsidRPr="00EA24C7">
              <w:br/>
              <w:t>– трансформаторами напряжения и разрядниками;</w:t>
            </w:r>
            <w:r w:rsidRPr="00EA24C7">
              <w:br/>
              <w:t>– с силовыми предохранителями.</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Default="00AD7434" w:rsidP="00AD7434">
            <w:pPr>
              <w:ind w:left="2" w:right="-108"/>
              <w:jc w:val="center"/>
            </w:pPr>
            <w:r w:rsidRPr="00EA24C7">
              <w:lastRenderedPageBreak/>
              <w:t xml:space="preserve">–с </w:t>
            </w:r>
            <w:r w:rsidRPr="00EA24C7">
              <w:lastRenderedPageBreak/>
              <w:t>высоковольтными выключателями</w:t>
            </w:r>
            <w:r w:rsidR="009F2CAF">
              <w:t>;</w:t>
            </w:r>
          </w:p>
          <w:p w:rsidR="009F2CAF" w:rsidRPr="009F2CAF" w:rsidRDefault="009F2CAF" w:rsidP="00AD7434">
            <w:pPr>
              <w:ind w:left="2" w:right="-108"/>
              <w:jc w:val="center"/>
            </w:pPr>
            <w:r w:rsidRPr="00EA24C7">
              <w:t>с разъемными контактными соединениями;</w:t>
            </w:r>
            <w:r w:rsidRPr="00EA24C7">
              <w:br/>
              <w:t xml:space="preserve">– с </w:t>
            </w:r>
            <w:r>
              <w:t>ОПН.</w:t>
            </w:r>
            <w:r w:rsidRPr="00EA24C7">
              <w:br/>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jc w:val="center"/>
            </w:pPr>
            <w:r>
              <w:t>да</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Степень защиты оболочки по ГОСТ 14254-96, не менее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B3FC4" w:rsidP="00672F0C">
            <w:pPr>
              <w:jc w:val="center"/>
            </w:pPr>
            <w:r w:rsidRPr="004B3FC4">
              <w:t>IP2Х</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ZPM_STEPEN_ZASHIT_OBOLOCH</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Цвет ячеек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управления выключателей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AD7434" w:rsidP="00672F0C">
            <w:pPr>
              <w:jc w:val="center"/>
            </w:pPr>
            <w:r>
              <w:t>дистанционный</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ZPM_VID_UPRAVLEN</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Габаритные размеры КРУ, мм: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r w:rsidRPr="00EA24C7">
              <w:t>согласно схеме плана КРУ</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ZPM_RAZMER_GABARIT</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5.11</w:t>
            </w:r>
          </w:p>
        </w:tc>
        <w:tc>
          <w:tcPr>
            <w:tcW w:w="4394" w:type="dxa"/>
            <w:tcBorders>
              <w:top w:val="single" w:sz="4" w:space="0" w:color="000000"/>
              <w:left w:val="single" w:sz="4" w:space="0" w:color="000000"/>
              <w:bottom w:val="single" w:sz="4" w:space="0" w:color="000000"/>
            </w:tcBorders>
            <w:vAlign w:val="center"/>
          </w:tcPr>
          <w:p w:rsidR="004F4A6E" w:rsidRPr="00EA24C7" w:rsidRDefault="00825E2C" w:rsidP="00825E2C">
            <w:r>
              <w:t>ширина, мм</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pPr>
            <w:r>
              <w:t>900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глубина, мм, не более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pPr>
            <w:r>
              <w:t>1664</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ZPM_GLUBINA</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высота, мм, не более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pPr>
            <w:r>
              <w:t>2350</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ZPM_VYSOTA</w:t>
            </w:r>
          </w:p>
        </w:tc>
      </w:tr>
      <w:tr w:rsidR="004F4A6E" w:rsidRPr="00EA24C7" w:rsidTr="00F6221C">
        <w:trPr>
          <w:trHeight w:val="469"/>
        </w:trPr>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p>
          <w:p w:rsidR="004F4A6E" w:rsidRPr="00EA24C7" w:rsidRDefault="004F4A6E" w:rsidP="00672F0C">
            <w:pPr>
              <w:autoSpaceDE w:val="0"/>
              <w:adjustRightInd w:val="0"/>
              <w:jc w:val="both"/>
            </w:pPr>
            <w:r w:rsidRPr="00EA24C7">
              <w:t>5.14</w:t>
            </w:r>
          </w:p>
          <w:p w:rsidR="004F4A6E" w:rsidRPr="00EA24C7" w:rsidRDefault="004F4A6E" w:rsidP="00672F0C">
            <w:pPr>
              <w:autoSpaceDE w:val="0"/>
              <w:adjustRightInd w:val="0"/>
              <w:jc w:val="both"/>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Масса шкафа, кг, не более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pPr>
            <w:r>
              <w:t>*</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ZPM_MASSA</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Наличие обогревателей в шкафах вторичной коммутации</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jc w:val="center"/>
            </w:pPr>
            <w:r>
              <w:t>нет</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Напряжение питания обогревателей (при наличии), В</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AD7434" w:rsidP="00672F0C">
            <w:pPr>
              <w:jc w:val="center"/>
            </w:pPr>
            <w:r>
              <w:t>нет</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Комплектный токопровод в вводную ячейку</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snapToGrid w:val="0"/>
              <w:ind w:right="-108"/>
              <w:jc w:val="center"/>
              <w:rPr>
                <w:bCs/>
              </w:rPr>
            </w:pPr>
            <w:r>
              <w:rPr>
                <w:bCs/>
              </w:rPr>
              <w:t>*</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Тип изоляторов (фарфоровая, полимерная)</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374A09" w:rsidP="00672F0C">
            <w:pPr>
              <w:snapToGrid w:val="0"/>
              <w:ind w:right="-108"/>
              <w:jc w:val="center"/>
              <w:rPr>
                <w:bCs/>
              </w:rPr>
            </w:pPr>
            <w:r w:rsidRPr="00EA24C7">
              <w:rPr>
                <w:bCs/>
              </w:rPr>
              <w:t>фарфоровая</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ZPM_KATEGORIYA_IZOLYAC_VNESH</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Удельная длина пути   утечки внешней изоляции (ПУЭ издание седьмое) см/кВ,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532C8E" w:rsidRPr="00EA24C7" w:rsidRDefault="00532C8E" w:rsidP="00532C8E">
            <w:pPr>
              <w:snapToGrid w:val="0"/>
              <w:ind w:right="-108"/>
              <w:jc w:val="center"/>
              <w:rPr>
                <w:bCs/>
              </w:rPr>
            </w:pPr>
            <w:r>
              <w:rPr>
                <w:bCs/>
              </w:rPr>
              <w:t>2</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5.20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Номинальный ток токопровода, А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9F2CAF" w:rsidP="00672F0C">
            <w:pPr>
              <w:snapToGrid w:val="0"/>
              <w:ind w:right="-108"/>
              <w:jc w:val="center"/>
              <w:rPr>
                <w:bCs/>
              </w:rPr>
            </w:pPr>
            <w:r w:rsidRPr="00C67741">
              <w:t>1</w:t>
            </w:r>
            <w:r>
              <w:t>250</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5.21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Отметка от пола до проходных изоляторов (размер по оси проходных изоляторов)</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snapToGrid w:val="0"/>
              <w:ind w:right="-108"/>
              <w:jc w:val="center"/>
              <w:rPr>
                <w:bCs/>
              </w:rPr>
            </w:pPr>
            <w:r>
              <w:rPr>
                <w:bCs/>
              </w:rPr>
              <w:t>-</w:t>
            </w:r>
          </w:p>
        </w:tc>
        <w:tc>
          <w:tcPr>
            <w:tcW w:w="1418"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6. Требования к встроенному выключателю</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Изготовитель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9F2CAF" w:rsidP="00672F0C">
            <w:pPr>
              <w:autoSpaceDE w:val="0"/>
              <w:adjustRightInd w:val="0"/>
              <w:jc w:val="center"/>
            </w:pPr>
            <w:r w:rsidRPr="00DE295E">
              <w:rPr>
                <w:bCs/>
                <w:lang w:eastAsia="ar-SA"/>
              </w:rPr>
              <w:t>Таврида Электрик</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ZPM_ZAVOD</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Тип выключателя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snapToGrid w:val="0"/>
              <w:ind w:right="-108"/>
              <w:jc w:val="center"/>
            </w:pPr>
            <w:r>
              <w:t>вакуумный</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Номинальное рабочее напряжение, кВ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snapToGrid w:val="0"/>
              <w:ind w:right="-108"/>
              <w:jc w:val="center"/>
            </w:pPr>
            <w:r>
              <w:t>10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Наибольшее рабочее напряжение, кВ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snapToGrid w:val="0"/>
              <w:ind w:right="-108"/>
              <w:jc w:val="center"/>
            </w:pPr>
            <w:r>
              <w:t>12</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ZPM_U_RAB_MAX</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Номинальная частота, Гц </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snapToGrid w:val="0"/>
              <w:ind w:right="-108"/>
              <w:jc w:val="center"/>
            </w:pPr>
            <w:r>
              <w:t>50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А</w:t>
            </w:r>
          </w:p>
          <w:p w:rsidR="004F4A6E" w:rsidRDefault="004F4A6E" w:rsidP="00672F0C">
            <w:pPr>
              <w:rPr>
                <w:iCs/>
              </w:rPr>
            </w:pPr>
            <w:r>
              <w:rPr>
                <w:iCs/>
              </w:rPr>
              <w:t>- Вводной выключатель</w:t>
            </w:r>
          </w:p>
          <w:p w:rsidR="004F4A6E" w:rsidRDefault="004F4A6E" w:rsidP="00672F0C">
            <w:pPr>
              <w:rPr>
                <w:iCs/>
              </w:rPr>
            </w:pPr>
            <w:r>
              <w:rPr>
                <w:iCs/>
              </w:rPr>
              <w:t>- Секционный выключатель</w:t>
            </w:r>
          </w:p>
          <w:p w:rsidR="004F4A6E" w:rsidRPr="00EA24C7" w:rsidRDefault="004F4A6E" w:rsidP="00672F0C">
            <w:pPr>
              <w:rPr>
                <w:iCs/>
              </w:rPr>
            </w:pPr>
            <w:r w:rsidRPr="00EA24C7">
              <w:rPr>
                <w:iCs/>
              </w:rPr>
              <w:t xml:space="preserve">- </w:t>
            </w:r>
            <w:r>
              <w:rPr>
                <w:iCs/>
              </w:rPr>
              <w:t>Ячейка присоединения</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rPr>
                <w:iCs/>
              </w:rPr>
            </w:pPr>
            <w:r>
              <w:rPr>
                <w:iCs/>
              </w:rPr>
              <w:t>1000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ZPM_I_NOM_A</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Номинальный ток отключения, кА, не менее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rPr>
                <w:iCs/>
              </w:rPr>
            </w:pPr>
            <w:r>
              <w:rPr>
                <w:iCs/>
              </w:rP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color w:val="000000"/>
              </w:rPr>
            </w:pPr>
            <w:r w:rsidRPr="00EA24C7">
              <w:rPr>
                <w:color w:val="000000"/>
              </w:rPr>
              <w:t>ZPM_I_OTKL_N</w:t>
            </w:r>
            <w:r w:rsidRPr="00EA24C7">
              <w:rPr>
                <w:color w:val="000000"/>
              </w:rPr>
              <w:lastRenderedPageBreak/>
              <w:t>OM</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lastRenderedPageBreak/>
              <w:t>6.8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стойкости при сквозных токах КЗ</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Ток термической стойкости, кА, не менее</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jc w:val="center"/>
            </w:pPr>
            <w: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ZPM_I_TERM</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Время протекания тока термической стойкости, с</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jc w:val="center"/>
            </w:pPr>
            <w: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ZPM_TIME_I_TERM</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коммутационной стойкости</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электродинамической стойкости, кА</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jc w:val="center"/>
            </w:pPr>
            <w:r>
              <w:t>51</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6.9</w:t>
            </w:r>
            <w:r w:rsidRPr="00EA24C7">
              <w:rPr>
                <w:iCs/>
              </w:rPr>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по коммутационной стойкости (для каждого полюса):</w:t>
            </w:r>
            <w:r w:rsidRPr="00EA24C7">
              <w:rPr>
                <w:iCs/>
              </w:rPr>
              <w:b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Default="00532C8E" w:rsidP="00672F0C">
            <w:pPr>
              <w:jc w:val="center"/>
              <w:rPr>
                <w:iCs/>
              </w:rPr>
            </w:pPr>
            <w:r>
              <w:rPr>
                <w:iCs/>
              </w:rPr>
              <w:t>100</w:t>
            </w:r>
          </w:p>
          <w:p w:rsidR="00532C8E" w:rsidRDefault="00532C8E" w:rsidP="00672F0C">
            <w:pPr>
              <w:jc w:val="center"/>
              <w:rPr>
                <w:iCs/>
              </w:rPr>
            </w:pPr>
          </w:p>
          <w:p w:rsidR="00532C8E" w:rsidRPr="00EA24C7" w:rsidRDefault="00532C8E" w:rsidP="00672F0C">
            <w:pPr>
              <w:jc w:val="center"/>
              <w:rPr>
                <w:iCs/>
              </w:rPr>
            </w:pPr>
            <w:r>
              <w:rPr>
                <w:iCs/>
              </w:rPr>
              <w:t>50000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выключателя по механической стойкости, циклов В – О,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rPr>
                <w:iCs/>
              </w:rPr>
            </w:pPr>
            <w:r>
              <w:rPr>
                <w:iCs/>
              </w:rPr>
              <w:t>50000</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r w:rsidRPr="00EA24C7">
              <w:rPr>
                <w:iCs/>
              </w:rPr>
              <w:t>ГОСТ 15 16.3-96 уровень «б»</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конструкции</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9F2CAF"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6.11</w:t>
            </w:r>
            <w:r w:rsidRPr="00EA24C7">
              <w:rPr>
                <w:iCs/>
              </w:rPr>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Собственное время отключения, с, не более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rPr>
                <w:iCs/>
              </w:rPr>
            </w:pPr>
            <w:r>
              <w:rPr>
                <w:iCs/>
              </w:rPr>
              <w:t>0,015</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ZPM_TIME_OTKL_SOBSTV\ ZPM_TIME_OTKL_SOBSTV_STAT</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6.1</w:t>
            </w:r>
            <w:r w:rsidRPr="00EA24C7">
              <w:rPr>
                <w:iCs/>
              </w:rPr>
              <w:t>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Полное время отключения, с, не более</w:t>
            </w:r>
          </w:p>
        </w:tc>
        <w:tc>
          <w:tcPr>
            <w:tcW w:w="1559" w:type="dxa"/>
            <w:tcBorders>
              <w:top w:val="single" w:sz="4" w:space="0" w:color="000000"/>
              <w:left w:val="single" w:sz="4" w:space="0" w:color="000000"/>
              <w:bottom w:val="single" w:sz="4" w:space="0" w:color="000000"/>
            </w:tcBorders>
            <w:shd w:val="clear" w:color="auto" w:fill="auto"/>
            <w:vAlign w:val="center"/>
          </w:tcPr>
          <w:p w:rsidR="004F4A6E" w:rsidRPr="00EA24C7" w:rsidRDefault="00532C8E" w:rsidP="00672F0C">
            <w:pPr>
              <w:jc w:val="center"/>
              <w:rPr>
                <w:iCs/>
              </w:rPr>
            </w:pPr>
            <w:r>
              <w:rPr>
                <w:iCs/>
              </w:rPr>
              <w:t>0,025</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ZPM_SOBSTV_TIME_OTKL</w:t>
            </w: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w:t>
            </w:r>
            <w:r w:rsidRPr="00EA24C7">
              <w:rPr>
                <w:iCs/>
              </w:rPr>
              <w:t>11.3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Разновременность замыкания и размыкания контактов полюсов и разрывов по ГОСТ Р 52565-2006 п. 6.4.7, (да, нет)</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9F2CAF" w:rsidP="00672F0C">
            <w:pPr>
              <w:jc w:val="center"/>
            </w:pPr>
            <w:r w:rsidRPr="00EA24C7">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F6221C">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6.11.4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Собственное время включения, с</w:t>
            </w:r>
          </w:p>
        </w:tc>
        <w:tc>
          <w:tcPr>
            <w:tcW w:w="1559" w:type="dxa"/>
            <w:tcBorders>
              <w:top w:val="single" w:sz="4" w:space="0" w:color="000000"/>
              <w:left w:val="single" w:sz="4" w:space="0" w:color="000000"/>
              <w:bottom w:val="single" w:sz="4" w:space="0" w:color="000000"/>
            </w:tcBorders>
            <w:shd w:val="clear" w:color="auto" w:fill="auto"/>
          </w:tcPr>
          <w:p w:rsidR="004F4A6E" w:rsidRPr="00EA24C7" w:rsidRDefault="00532C8E" w:rsidP="00672F0C">
            <w:pPr>
              <w:jc w:val="center"/>
            </w:pPr>
            <w:r>
              <w:t>0,07</w:t>
            </w:r>
          </w:p>
        </w:tc>
        <w:tc>
          <w:tcPr>
            <w:tcW w:w="1418"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ZPM_TIME_VKL_SOBSTV</w:t>
            </w:r>
          </w:p>
        </w:tc>
      </w:tr>
      <w:tr w:rsidR="009F2CAF" w:rsidRPr="009F2CAF"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6.11.5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Вид привода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pPr>
            <w:r>
              <w:t>электромагнитный</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rPr>
                <w:lang w:val="en-U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rPr>
                <w:lang w:val="en-US"/>
              </w:rPr>
            </w:pPr>
            <w:r w:rsidRPr="00EA24C7">
              <w:rPr>
                <w:lang w:val="en-US"/>
              </w:rPr>
              <w:t>ZPM_TIP_PRIVOD\ ZPM_MARK_PRIVOD_VYKL</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6.11.6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Напряжение вспомогательных цепей, В</w:t>
            </w:r>
          </w:p>
          <w:p w:rsidR="009F2CAF" w:rsidRPr="00EA24C7" w:rsidRDefault="009F2CAF" w:rsidP="009F2CAF">
            <w:pPr>
              <w:rPr>
                <w:iCs/>
              </w:rPr>
            </w:pPr>
            <w:r w:rsidRPr="00EA24C7">
              <w:rPr>
                <w:iCs/>
              </w:rPr>
              <w:t>- постоянного/переменного тока</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pPr>
            <w:r w:rsidRPr="00825E2C">
              <w:t>220/230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6.11.7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Пределы измерения напряжения цепей управления,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 включения</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pPr>
            <w:r w:rsidRPr="00EA24C7">
              <w:t>85-105</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 отключения</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pPr>
            <w:r w:rsidRPr="00EA24C7">
              <w:t>70-110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lang w:val="en-US"/>
              </w:rPr>
            </w:pPr>
            <w:r w:rsidRPr="00EA24C7">
              <w:rPr>
                <w:iCs/>
              </w:rPr>
              <w:t>6.11.</w:t>
            </w:r>
            <w:r w:rsidRPr="00EA24C7">
              <w:rPr>
                <w:iCs/>
                <w:lang w:val="en-US"/>
              </w:rPr>
              <w:t>8</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Кол-во электромагнитов отключения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lang w:val="en-US"/>
              </w:rPr>
            </w:pPr>
            <w:r w:rsidRPr="00EA24C7">
              <w:rPr>
                <w:iCs/>
              </w:rPr>
              <w:t>6.11.</w:t>
            </w:r>
            <w:r w:rsidRPr="00EA24C7">
              <w:rPr>
                <w:iCs/>
                <w:lang w:val="en-US"/>
              </w:rPr>
              <w:t>9</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Кол-во электромагнитов включения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6.11.10</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Кол-во электромагнитов блокировки</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6.11.11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Тип блока управления вакуумным выключателем</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sidRPr="00AA3E66">
              <w:t>Электронный модуль</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ZPM_VID_UPRAVLEN</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6.12.1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Наибольший пик тока включения, кА, не менее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51</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lang w:val="en-US"/>
              </w:rPr>
              <w:t>6.</w:t>
            </w:r>
            <w:r w:rsidRPr="00EA24C7">
              <w:rPr>
                <w:iCs/>
              </w:rPr>
              <w:t>12.2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Начальное действующее значение периодической составляющей тока включения, кА, не менее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20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lang w:val="en-US"/>
              </w:rPr>
              <w:t>6.1</w:t>
            </w:r>
            <w:r w:rsidRPr="00EA24C7">
              <w:rPr>
                <w:iCs/>
              </w:rPr>
              <w:t>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Напряжение питания катушек управления (включения и отключения), 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220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6.14</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 xml:space="preserve">Ток в цепи управления привода полюса при номинальном напряжении, А, не более                </w:t>
            </w:r>
          </w:p>
          <w:p w:rsidR="009F2CAF" w:rsidRPr="00EA24C7" w:rsidRDefault="009F2CAF" w:rsidP="009F2CAF">
            <w:pPr>
              <w:rPr>
                <w:iCs/>
              </w:rPr>
            </w:pPr>
            <w:r w:rsidRPr="00EA24C7">
              <w:rPr>
                <w:iCs/>
              </w:rPr>
              <w:t xml:space="preserve"> - включения                                      </w:t>
            </w:r>
          </w:p>
          <w:p w:rsidR="009F2CAF" w:rsidRPr="00EA24C7" w:rsidRDefault="009F2CAF" w:rsidP="009F2CAF">
            <w:pPr>
              <w:rPr>
                <w:iCs/>
              </w:rPr>
            </w:pPr>
            <w:r w:rsidRPr="00EA24C7">
              <w:rPr>
                <w:iCs/>
              </w:rPr>
              <w:t xml:space="preserve"> - отключения</w:t>
            </w:r>
          </w:p>
        </w:tc>
        <w:tc>
          <w:tcPr>
            <w:tcW w:w="1559" w:type="dxa"/>
            <w:tcBorders>
              <w:top w:val="single" w:sz="4" w:space="0" w:color="000000"/>
              <w:left w:val="single" w:sz="4" w:space="0" w:color="000000"/>
              <w:bottom w:val="single" w:sz="4" w:space="0" w:color="000000"/>
            </w:tcBorders>
            <w:shd w:val="clear" w:color="auto" w:fill="auto"/>
          </w:tcPr>
          <w:p w:rsidR="009F2CAF" w:rsidRPr="00532C8E" w:rsidRDefault="009F2CAF" w:rsidP="009F2CAF">
            <w:pPr>
              <w:jc w:val="center"/>
              <w:rPr>
                <w:iCs/>
              </w:rPr>
            </w:pPr>
            <w:r w:rsidRPr="00532C8E">
              <w:rPr>
                <w:iCs/>
              </w:rPr>
              <w:t>11±3</w:t>
            </w:r>
          </w:p>
          <w:p w:rsidR="009F2CAF" w:rsidRPr="00EA24C7" w:rsidRDefault="009F2CAF" w:rsidP="009F2CAF">
            <w:pPr>
              <w:jc w:val="center"/>
              <w:rPr>
                <w:iCs/>
              </w:rPr>
            </w:pPr>
            <w:r w:rsidRPr="00532C8E">
              <w:rPr>
                <w:iCs/>
              </w:rPr>
              <w:t>11±3</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Исполнение силового выключателя (выкатной, на кассете)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выкатной</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Расположение полюсов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вертикальное</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6.17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Тип привода силового выключателя (электромагнитный, пружинный)</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электромагнитный</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lastRenderedPageBreak/>
              <w:t>6.18</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rPr>
                <w:iCs/>
              </w:rPr>
            </w:pPr>
            <w:r w:rsidRPr="00EA24C7">
              <w:rPr>
                <w:iCs/>
              </w:rPr>
              <w:t>Привод выкатного элемента (ручной или моторный)</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ручной</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rPr>
                <w:iCs/>
              </w:rPr>
            </w:pPr>
            <w:r w:rsidRPr="00EA24C7">
              <w:rPr>
                <w:iCs/>
              </w:rPr>
              <w:t>6.19.</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rPr>
                <w:szCs w:val="22"/>
              </w:rPr>
            </w:pPr>
            <w:r w:rsidRPr="00EA24C7">
              <w:rPr>
                <w:szCs w:val="22"/>
              </w:rPr>
              <w:t>Требования к диагностированию:</w:t>
            </w:r>
          </w:p>
          <w:p w:rsidR="009F2CAF" w:rsidRPr="00EA24C7" w:rsidRDefault="009F2CAF" w:rsidP="009F2CAF">
            <w:pPr>
              <w:jc w:val="both"/>
            </w:pPr>
            <w:r w:rsidRPr="00EA24C7">
              <w:t>– в соответствии с периодичностью и объеме указанных в СТО 34.01-23.1-001-2017</w:t>
            </w:r>
          </w:p>
          <w:p w:rsidR="009F2CAF" w:rsidRPr="00EA24C7" w:rsidRDefault="009F2CAF" w:rsidP="009F2CAF">
            <w:pPr>
              <w:rPr>
                <w:iCs/>
              </w:rPr>
            </w:pPr>
            <w:r w:rsidRPr="00EA24C7">
              <w:t>– в объеме дополнительных требований к СТО 34.01-23.1-001-2017</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rFonts w:eastAsia="Calibri"/>
                <w:color w:val="000000"/>
                <w:szCs w:val="22"/>
                <w:lang w:eastAsia="en-US"/>
              </w:rPr>
            </w:pPr>
          </w:p>
          <w:p w:rsidR="009F2CAF" w:rsidRPr="00EA24C7" w:rsidRDefault="009F2CAF" w:rsidP="009F2CAF">
            <w:pPr>
              <w:jc w:val="center"/>
              <w:rPr>
                <w:rFonts w:eastAsia="Calibri"/>
                <w:color w:val="000000"/>
                <w:szCs w:val="22"/>
                <w:lang w:eastAsia="en-US"/>
              </w:rPr>
            </w:pPr>
            <w:r w:rsidRPr="00EA24C7">
              <w:rPr>
                <w:rFonts w:eastAsia="Calibri"/>
                <w:color w:val="000000"/>
                <w:szCs w:val="22"/>
                <w:lang w:eastAsia="en-US"/>
              </w:rPr>
              <w:t>Да</w:t>
            </w:r>
          </w:p>
          <w:p w:rsidR="009F2CAF" w:rsidRPr="00EA24C7" w:rsidRDefault="009F2CAF" w:rsidP="009F2CAF">
            <w:pPr>
              <w:jc w:val="center"/>
              <w:rPr>
                <w:rFonts w:eastAsia="Calibri"/>
                <w:color w:val="000000"/>
                <w:szCs w:val="22"/>
                <w:lang w:eastAsia="en-US"/>
              </w:rPr>
            </w:pPr>
          </w:p>
          <w:p w:rsidR="009F2CAF" w:rsidRPr="00EA24C7" w:rsidRDefault="009F2CAF" w:rsidP="009F2CAF">
            <w:pPr>
              <w:jc w:val="center"/>
              <w:rPr>
                <w:rFonts w:eastAsia="Calibri"/>
                <w:color w:val="000000"/>
                <w:szCs w:val="22"/>
                <w:lang w:eastAsia="en-US"/>
              </w:rPr>
            </w:pPr>
          </w:p>
          <w:p w:rsidR="009F2CAF" w:rsidRPr="00EA24C7" w:rsidRDefault="009F2CAF" w:rsidP="009F2CAF">
            <w:pPr>
              <w:jc w:val="center"/>
              <w:rPr>
                <w:iCs/>
              </w:rPr>
            </w:pPr>
            <w:r w:rsidRPr="00EA24C7">
              <w:rPr>
                <w:rFonts w:eastAsia="Calibri"/>
                <w:color w:val="000000"/>
                <w:szCs w:val="22"/>
                <w:lang w:eastAsia="en-US"/>
              </w:rP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rPr>
                <w:iCs/>
              </w:rPr>
            </w:pPr>
            <w:r w:rsidRPr="00EA24C7">
              <w:rPr>
                <w:iCs/>
              </w:rPr>
              <w:t>6.20.</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rPr>
                <w:iCs/>
              </w:rPr>
            </w:pPr>
            <w:r w:rsidRPr="00EA24C7">
              <w:rPr>
                <w:szCs w:val="22"/>
              </w:rPr>
              <w:t>Возможность оценки технического состояния в соответствии с приказом Минэнерго России от 26.07.2017 № 676</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sidRPr="00EA24C7">
              <w:rPr>
                <w:rFonts w:eastAsia="Calibri"/>
                <w:color w:val="000000"/>
                <w:szCs w:val="22"/>
                <w:lang w:eastAsia="en-US"/>
              </w:rP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ZPM_PARAM_TEH_SOST</w:t>
            </w: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rPr>
                <w:iCs/>
              </w:rPr>
            </w:pPr>
            <w:r w:rsidRPr="00EA24C7">
              <w:rPr>
                <w:iCs/>
              </w:rPr>
              <w:t>6.21.</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rPr>
                <w:iCs/>
              </w:rPr>
            </w:pPr>
            <w:r w:rsidRPr="00EA24C7">
              <w:t>Периодичность и объем технического обслуживания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sidRPr="00B9558D">
              <w:t>Согласно паспорта изделия</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auto"/>
              <w:right w:val="single" w:sz="4" w:space="0" w:color="000000"/>
            </w:tcBorders>
            <w:vAlign w:val="center"/>
          </w:tcPr>
          <w:p w:rsidR="009F2CAF" w:rsidRPr="00EA24C7" w:rsidRDefault="009F2CAF" w:rsidP="009F2CAF">
            <w:pPr>
              <w:autoSpaceDE w:val="0"/>
              <w:adjustRightInd w:val="0"/>
              <w:jc w:val="both"/>
            </w:pPr>
            <w:r w:rsidRPr="00EA24C7">
              <w:t>ZPM_PERIOD_PROVED_TO</w:t>
            </w: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rPr>
                <w:b/>
                <w:iCs/>
              </w:rPr>
            </w:pPr>
            <w:r w:rsidRPr="00EA24C7">
              <w:rPr>
                <w:b/>
                <w:iCs/>
              </w:rPr>
              <w:t>7.</w:t>
            </w:r>
            <w:r>
              <w:rPr>
                <w:b/>
                <w:iCs/>
              </w:rPr>
              <w:t xml:space="preserve"> </w:t>
            </w:r>
            <w:r w:rsidRPr="00EA24C7">
              <w:rPr>
                <w:b/>
                <w:iCs/>
              </w:rPr>
              <w:t>Требования к встроенным трансформаторам тока</w:t>
            </w:r>
          </w:p>
        </w:tc>
        <w:tc>
          <w:tcPr>
            <w:tcW w:w="1701" w:type="dxa"/>
            <w:tcBorders>
              <w:top w:val="single" w:sz="4" w:space="0" w:color="auto"/>
              <w:right w:val="single" w:sz="4" w:space="0" w:color="auto"/>
            </w:tcBorders>
          </w:tcPr>
          <w:p w:rsidR="009F2CAF" w:rsidRPr="00EA24C7" w:rsidRDefault="009F2CAF" w:rsidP="009F2CAF">
            <w:pPr>
              <w:rPr>
                <w:iCs/>
              </w:rPr>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Заводской тип (марка), Изготовитель</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center"/>
            </w:pPr>
            <w:r w:rsidRPr="00B9558D">
              <w:rPr>
                <w:bCs/>
                <w:lang w:eastAsia="ar-SA"/>
              </w:rPr>
              <w:t>АО «СТ»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ZPM_TIP\ ZPM_ZAVOD</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Номинальное рабочее напряжение, кВ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ZPM_U_NOM_KV</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Наибольшее рабочее напряжение, кВ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12</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ZPM_U_RAB_MAX</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7.4</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Номинальная частота, Гц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50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ZPM_F_NOM</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Допустимая перегрузка по первичному току, при котором сохраняется заявленный класс точности для измерительных обмоток, при температуре окружающего воздуха до +40°С, %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B9558D" w:rsidRDefault="009F2CAF" w:rsidP="009F2CAF">
            <w:pPr>
              <w:autoSpaceDE w:val="0"/>
              <w:adjustRightInd w:val="0"/>
              <w:jc w:val="center"/>
              <w:rPr>
                <w:bCs/>
                <w:lang w:eastAsia="ar-SA"/>
              </w:rPr>
            </w:pPr>
            <w:r w:rsidRPr="00B9558D">
              <w:rPr>
                <w:bCs/>
                <w:lang w:eastAsia="ar-SA"/>
              </w:rPr>
              <w:t>20%</w:t>
            </w:r>
          </w:p>
          <w:p w:rsidR="009F2CAF" w:rsidRPr="00EA24C7" w:rsidRDefault="009F2CAF" w:rsidP="009F2CAF">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Ток термической стойкости, не менее кА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16</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ZPM_I_TERM</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Время протекания тока термической стойкости, с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ZPM_TIME_I_TERM</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7.8</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Ток электродинамической стойкости, кА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25</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ZPM_I_DIN</w:t>
            </w:r>
          </w:p>
        </w:tc>
      </w:tr>
      <w:tr w:rsidR="009F2CAF" w:rsidRPr="009F2CAF"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7.9</w:t>
            </w:r>
          </w:p>
        </w:tc>
        <w:tc>
          <w:tcPr>
            <w:tcW w:w="4394" w:type="dxa"/>
            <w:tcBorders>
              <w:top w:val="single" w:sz="4" w:space="0" w:color="000000"/>
              <w:left w:val="single" w:sz="4" w:space="0" w:color="000000"/>
              <w:bottom w:val="single" w:sz="4" w:space="0" w:color="000000"/>
            </w:tcBorders>
            <w:vAlign w:val="center"/>
          </w:tcPr>
          <w:p w:rsidR="009F2CAF" w:rsidRDefault="009F2CAF" w:rsidP="009F2CAF">
            <w:pPr>
              <w:autoSpaceDE w:val="0"/>
              <w:adjustRightInd w:val="0"/>
              <w:jc w:val="both"/>
            </w:pPr>
            <w:r w:rsidRPr="00EA24C7">
              <w:t xml:space="preserve">Номинальный ток первичной обмотки/Номинальный вторичный ток, А </w:t>
            </w:r>
          </w:p>
          <w:p w:rsidR="009F2CAF" w:rsidRDefault="009F2CAF" w:rsidP="009F2CAF">
            <w:pPr>
              <w:rPr>
                <w:iCs/>
              </w:rPr>
            </w:pPr>
            <w:r>
              <w:rPr>
                <w:iCs/>
              </w:rPr>
              <w:t>- Вводной выключатель</w:t>
            </w:r>
          </w:p>
          <w:p w:rsidR="009F2CAF" w:rsidRDefault="009F2CAF" w:rsidP="009F2CAF">
            <w:pPr>
              <w:rPr>
                <w:iCs/>
              </w:rPr>
            </w:pPr>
            <w:r>
              <w:rPr>
                <w:iCs/>
              </w:rPr>
              <w:t>- Секционный выключатель</w:t>
            </w:r>
          </w:p>
          <w:p w:rsidR="009F2CAF" w:rsidRPr="00EA24C7" w:rsidRDefault="009F2CAF" w:rsidP="009F2CAF">
            <w:pPr>
              <w:autoSpaceDE w:val="0"/>
              <w:adjustRightInd w:val="0"/>
              <w:jc w:val="both"/>
            </w:pPr>
            <w:r w:rsidRPr="00EA24C7">
              <w:rPr>
                <w:iCs/>
              </w:rPr>
              <w:t xml:space="preserve">- </w:t>
            </w:r>
            <w:r>
              <w:rPr>
                <w:iCs/>
              </w:rPr>
              <w:t>Ячейка присоединения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sidRPr="00B9558D">
              <w:t>300/5</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8045D3"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rPr>
                <w:lang w:val="en-US"/>
              </w:rPr>
            </w:pPr>
            <w:r w:rsidRPr="00EA24C7">
              <w:rPr>
                <w:lang w:val="en-US"/>
              </w:rPr>
              <w:t>ZPM_I_PERV_NOM\ ZPM_I_VTOR_NOM</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7.10</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rPr>
                <w:lang w:val="en-US"/>
              </w:rPr>
            </w:pPr>
            <w:r w:rsidRPr="00EA24C7">
              <w:t xml:space="preserve">     - Класс точности, %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sidRPr="00532C8E">
              <w:rPr>
                <w:iCs/>
              </w:rPr>
              <w:t>0,2/0,5/10Р</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rPr>
                <w:lang w:val="en-US"/>
              </w:rPr>
            </w:pPr>
            <w:r w:rsidRPr="00EA24C7">
              <w:rPr>
                <w:lang w:val="en-US"/>
              </w:rPr>
              <w:t>ZPM_KLASS_TOCHN_SIMV</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     - Номинальная мощность, ВА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30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     - Номинальная предельная кратность</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Требования к изоляции: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тип изоляции</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rPr>
                <w:iCs/>
              </w:rPr>
            </w:pPr>
            <w:r>
              <w:rPr>
                <w:iCs/>
              </w:rPr>
              <w:t>литая</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ZPM_VID_IZOLYAC</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7.14 </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rPr>
                <w:iCs/>
              </w:rPr>
            </w:pPr>
            <w:r w:rsidRPr="00EA24C7">
              <w:rPr>
                <w:iCs/>
              </w:rPr>
              <w:t xml:space="preserve">ГОСТ 1516.3-96 </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Трансформатор тока нулевой последовательности, тип</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pPr>
            <w:r w:rsidRPr="00097FC3">
              <w:t>ТЗЛМ-</w:t>
            </w:r>
            <w:r w:rsidRPr="00097FC3">
              <w:rPr>
                <w:lang w:val="en-US"/>
              </w:rPr>
              <w:t>I</w:t>
            </w:r>
            <w:r w:rsidRPr="00097FC3">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ZPM_TIP</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Количество трансформаторов тока нулевой последовательности, шт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pPr>
            <w: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7.17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Коэффициент безопасности приборов обмотки для измерений, не менее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pPr>
            <w:r>
              <w:t>5</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rPr>
                <w:b/>
              </w:rPr>
              <w:t>8.</w:t>
            </w:r>
            <w:r>
              <w:rPr>
                <w:b/>
              </w:rPr>
              <w:t xml:space="preserve"> </w:t>
            </w:r>
            <w:r w:rsidRPr="00EA24C7">
              <w:rPr>
                <w:b/>
              </w:rPr>
              <w:t>Требования к встроенным ограничителям перенапряжения</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pStyle w:val="ac"/>
              <w:autoSpaceDE w:val="0"/>
              <w:adjustRightInd w:val="0"/>
              <w:ind w:left="34"/>
              <w:jc w:val="both"/>
            </w:pPr>
            <w:r w:rsidRPr="00EA24C7">
              <w:t>8.1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Изготовитель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rPr>
                <w:iCs/>
              </w:rPr>
            </w:pPr>
            <w:r w:rsidRPr="00097FC3">
              <w:rPr>
                <w:bCs/>
                <w:lang w:eastAsia="ar-SA"/>
              </w:rPr>
              <w:t>Таврида Электрик</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ZPM_ZAVOD</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Заводской тип (марка)</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jc w:val="center"/>
              <w:rPr>
                <w:iCs/>
              </w:rPr>
            </w:pPr>
            <w:r w:rsidRPr="00097FC3">
              <w:rPr>
                <w:bCs/>
                <w:lang w:eastAsia="ar-SA"/>
              </w:rPr>
              <w:t>ОПН-</w:t>
            </w:r>
            <w:r w:rsidRPr="00097FC3">
              <w:rPr>
                <w:bCs/>
                <w:lang w:val="en-US" w:eastAsia="ar-SA"/>
              </w:rPr>
              <w:t>PD</w:t>
            </w:r>
            <w:r w:rsidRPr="00097FC3">
              <w:rPr>
                <w:bCs/>
                <w:lang w:eastAsia="ar-SA"/>
              </w:rPr>
              <w:t>/</w:t>
            </w:r>
            <w:r w:rsidRPr="00097FC3">
              <w:rPr>
                <w:bCs/>
                <w:lang w:val="en-US" w:eastAsia="ar-SA"/>
              </w:rPr>
              <w:t>TEL</w:t>
            </w:r>
            <w:r w:rsidRPr="00097FC3">
              <w:rPr>
                <w:bCs/>
                <w:lang w:eastAsia="ar-SA"/>
              </w:rPr>
              <w:t>-6 кВ</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ZPM_TIP</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Номинальное напряжение сети, кВ</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825E2C" w:rsidRDefault="009F2CAF" w:rsidP="009F2CAF">
            <w:pPr>
              <w:autoSpaceDE w:val="0"/>
              <w:adjustRightInd w:val="0"/>
              <w:jc w:val="center"/>
            </w:pPr>
            <w:r w:rsidRPr="00825E2C">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8.4</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Наибольшее рабочее напряжение сети, кВ</w:t>
            </w:r>
          </w:p>
        </w:tc>
        <w:tc>
          <w:tcPr>
            <w:tcW w:w="1559" w:type="dxa"/>
            <w:tcBorders>
              <w:top w:val="single" w:sz="4" w:space="0" w:color="000000"/>
              <w:left w:val="single" w:sz="4" w:space="0" w:color="000000"/>
              <w:bottom w:val="single" w:sz="4" w:space="0" w:color="000000"/>
            </w:tcBorders>
            <w:shd w:val="clear" w:color="auto" w:fill="auto"/>
          </w:tcPr>
          <w:p w:rsidR="009F2CAF" w:rsidRPr="00825E2C" w:rsidRDefault="009F2CAF" w:rsidP="009F2CAF">
            <w:pPr>
              <w:jc w:val="center"/>
              <w:rPr>
                <w:iCs/>
              </w:rPr>
            </w:pPr>
            <w:r w:rsidRPr="00825E2C">
              <w:rPr>
                <w:iCs/>
              </w:rPr>
              <w:t>7,2</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 Номинальная частота, Гц</w:t>
            </w:r>
          </w:p>
        </w:tc>
        <w:tc>
          <w:tcPr>
            <w:tcW w:w="1559" w:type="dxa"/>
            <w:tcBorders>
              <w:top w:val="single" w:sz="4" w:space="0" w:color="000000"/>
              <w:left w:val="single" w:sz="4" w:space="0" w:color="000000"/>
              <w:bottom w:val="single" w:sz="4" w:space="0" w:color="000000"/>
            </w:tcBorders>
            <w:shd w:val="clear" w:color="auto" w:fill="auto"/>
          </w:tcPr>
          <w:p w:rsidR="009F2CAF" w:rsidRPr="00825E2C" w:rsidRDefault="009F2CAF" w:rsidP="009F2CAF">
            <w:pPr>
              <w:jc w:val="center"/>
              <w:rPr>
                <w:iCs/>
              </w:rPr>
            </w:pPr>
            <w:r w:rsidRPr="00825E2C">
              <w:rPr>
                <w:iCs/>
              </w:rPr>
              <w:t>50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ZPM_F_NOM</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Наибольшее длительно допустимое рабочее напряжение</w:t>
            </w:r>
          </w:p>
          <w:p w:rsidR="009F2CAF" w:rsidRPr="00EA24C7" w:rsidRDefault="009F2CAF" w:rsidP="009F2CAF">
            <w:pPr>
              <w:autoSpaceDE w:val="0"/>
              <w:adjustRightInd w:val="0"/>
              <w:jc w:val="both"/>
            </w:pPr>
            <w:r w:rsidRPr="00EA24C7">
              <w:t>ОПН кВ, не менее</w:t>
            </w:r>
          </w:p>
        </w:tc>
        <w:tc>
          <w:tcPr>
            <w:tcW w:w="1559" w:type="dxa"/>
            <w:tcBorders>
              <w:top w:val="single" w:sz="4" w:space="0" w:color="000000"/>
              <w:left w:val="single" w:sz="4" w:space="0" w:color="000000"/>
              <w:bottom w:val="single" w:sz="4" w:space="0" w:color="000000"/>
            </w:tcBorders>
            <w:shd w:val="clear" w:color="auto" w:fill="auto"/>
          </w:tcPr>
          <w:p w:rsidR="009F2CAF" w:rsidRPr="00825E2C" w:rsidRDefault="009F2CAF" w:rsidP="009F2CAF">
            <w:pPr>
              <w:jc w:val="center"/>
              <w:rPr>
                <w:iCs/>
              </w:rPr>
            </w:pPr>
            <w:r w:rsidRPr="00825E2C">
              <w:rPr>
                <w:iCs/>
              </w:rPr>
              <w:t>7</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Номинальный разрядный ток, кА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iCs/>
              </w:rPr>
            </w:pPr>
            <w:r>
              <w:rPr>
                <w:iCs/>
              </w:rPr>
              <w:t>10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ZPM_NOM_RAZ</w:t>
            </w:r>
            <w:r w:rsidRPr="00EA24C7">
              <w:lastRenderedPageBreak/>
              <w:t>RADNIY_TOK</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lastRenderedPageBreak/>
              <w:t>8.</w:t>
            </w:r>
            <w:r>
              <w:t>8</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Требования к электрической прочности изоляции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center"/>
            </w:pPr>
            <w:r>
              <w:t xml:space="preserve">ГОСТ Р </w:t>
            </w:r>
            <w:r w:rsidRPr="00EA24C7">
              <w:t>52725-2007</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rPr>
          <w:trHeight w:val="361"/>
        </w:trPr>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ind w:left="34"/>
              <w:jc w:val="both"/>
            </w:pPr>
            <w:r w:rsidRPr="00EA24C7">
              <w:t>8.</w:t>
            </w:r>
            <w:r>
              <w:t>9</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Конструктивное исполнение ОПН (опорное/подвесное)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опорное</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r w:rsidRPr="00EA24C7">
              <w:t>ZPM_KONSTRUKCIYA</w:t>
            </w: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rsidRPr="00EA24C7">
              <w:t>8.1</w:t>
            </w:r>
            <w:r>
              <w:t>0</w:t>
            </w:r>
            <w:r w:rsidRPr="00EA24C7">
              <w:t>.</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rPr>
                <w:szCs w:val="22"/>
              </w:rPr>
            </w:pPr>
            <w:r w:rsidRPr="00EA24C7">
              <w:rPr>
                <w:szCs w:val="22"/>
              </w:rPr>
              <w:t>Требования к диагностированию:</w:t>
            </w:r>
          </w:p>
          <w:p w:rsidR="009F2CAF" w:rsidRPr="00EA24C7" w:rsidRDefault="009F2CAF" w:rsidP="009F2CAF">
            <w:pPr>
              <w:jc w:val="both"/>
            </w:pPr>
            <w:r w:rsidRPr="00EA24C7">
              <w:t>– в соответствии с периодичностью и объеме указанных в СТО 34.01-23.1-001-2017</w:t>
            </w:r>
          </w:p>
          <w:p w:rsidR="009F2CAF" w:rsidRPr="00EA24C7" w:rsidRDefault="009F2CAF" w:rsidP="009F2CAF">
            <w:pPr>
              <w:autoSpaceDE w:val="0"/>
              <w:adjustRightInd w:val="0"/>
              <w:jc w:val="both"/>
            </w:pPr>
            <w:r w:rsidRPr="00EA24C7">
              <w:t>– в объеме дополнительных требований к СТО 34.01-23.1-001-2017</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jc w:val="center"/>
              <w:rPr>
                <w:rFonts w:eastAsia="Calibri"/>
                <w:color w:val="000000"/>
                <w:szCs w:val="22"/>
                <w:lang w:eastAsia="en-US"/>
              </w:rPr>
            </w:pPr>
          </w:p>
          <w:p w:rsidR="009F2CAF" w:rsidRPr="00EA24C7" w:rsidRDefault="009F2CAF" w:rsidP="009F2CAF">
            <w:pPr>
              <w:jc w:val="center"/>
              <w:rPr>
                <w:rFonts w:eastAsia="Calibri"/>
                <w:color w:val="000000"/>
                <w:szCs w:val="22"/>
                <w:lang w:eastAsia="en-US"/>
              </w:rPr>
            </w:pPr>
          </w:p>
          <w:p w:rsidR="009F2CAF" w:rsidRPr="00EA24C7" w:rsidRDefault="009F2CAF" w:rsidP="009F2CAF">
            <w:pPr>
              <w:jc w:val="center"/>
              <w:rPr>
                <w:rFonts w:eastAsia="Calibri"/>
                <w:color w:val="000000"/>
                <w:szCs w:val="22"/>
                <w:lang w:eastAsia="en-US"/>
              </w:rPr>
            </w:pPr>
            <w:r w:rsidRPr="00EA24C7">
              <w:rPr>
                <w:rFonts w:eastAsia="Calibri"/>
                <w:color w:val="000000"/>
                <w:szCs w:val="22"/>
                <w:lang w:eastAsia="en-US"/>
              </w:rPr>
              <w:t>Да</w:t>
            </w:r>
          </w:p>
          <w:p w:rsidR="009F2CAF" w:rsidRPr="00EA24C7" w:rsidRDefault="009F2CAF" w:rsidP="009F2CAF">
            <w:pPr>
              <w:jc w:val="center"/>
              <w:rPr>
                <w:rFonts w:eastAsia="Calibri"/>
                <w:color w:val="000000"/>
                <w:szCs w:val="22"/>
                <w:lang w:eastAsia="en-US"/>
              </w:rPr>
            </w:pPr>
          </w:p>
          <w:p w:rsidR="009F2CAF" w:rsidRPr="00EA24C7" w:rsidRDefault="009F2CAF" w:rsidP="009F2CAF">
            <w:pPr>
              <w:autoSpaceDE w:val="0"/>
              <w:adjustRightInd w:val="0"/>
              <w:jc w:val="center"/>
            </w:pPr>
            <w:r w:rsidRPr="00EA24C7">
              <w:rPr>
                <w:rFonts w:eastAsia="Calibri"/>
                <w:color w:val="000000"/>
                <w:szCs w:val="22"/>
                <w:lang w:eastAsia="en-US"/>
              </w:rPr>
              <w:t>Нет</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rsidRPr="00EA24C7">
              <w:t>8.1</w:t>
            </w:r>
            <w:r>
              <w:t>1</w:t>
            </w:r>
            <w:r w:rsidRPr="00EA24C7">
              <w:t>.</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EA24C7">
              <w:rPr>
                <w:szCs w:val="22"/>
              </w:rPr>
              <w:t>Возможность оценки технического состояния в соответствии с приказом Минэнерго России от 26.07.2017 № 676</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rsidRPr="00EA24C7">
              <w:rPr>
                <w:rFonts w:eastAsia="Calibri"/>
                <w:color w:val="000000"/>
                <w:szCs w:val="22"/>
                <w:lang w:eastAsia="en-US"/>
              </w:rPr>
              <w:t>Да</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r w:rsidRPr="00EA24C7">
              <w:t>ZPM_PARAM_TEH_SOST</w:t>
            </w: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rsidRPr="00EA24C7">
              <w:t>8.1</w:t>
            </w:r>
            <w:r>
              <w:t>2</w:t>
            </w:r>
            <w:r w:rsidRPr="00EA24C7">
              <w:t>.</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EA24C7">
              <w:t>Периодичность и объем технического обслуживания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rsidRPr="00097FC3">
              <w:rPr>
                <w:bCs/>
                <w:lang w:eastAsia="ar-SA"/>
              </w:rPr>
              <w:t>Согласно паспорта на изделие</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r w:rsidRPr="00EA24C7">
              <w:t>ZPM_PERIOD_PROVED_TO</w:t>
            </w: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r w:rsidRPr="00086122">
              <w:rPr>
                <w:b/>
              </w:rPr>
              <w:t xml:space="preserve">9. Требования </w:t>
            </w:r>
            <w:r>
              <w:rPr>
                <w:b/>
              </w:rPr>
              <w:t xml:space="preserve">ячейкам </w:t>
            </w:r>
            <w:r w:rsidRPr="00086122">
              <w:rPr>
                <w:b/>
              </w:rPr>
              <w:t>трансформатор</w:t>
            </w:r>
            <w:r>
              <w:rPr>
                <w:b/>
              </w:rPr>
              <w:t>ов</w:t>
            </w:r>
            <w:r w:rsidRPr="00086122">
              <w:rPr>
                <w:b/>
              </w:rPr>
              <w:t xml:space="preserve"> напряжения</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C95B2D">
              <w:rPr>
                <w:bCs/>
              </w:rPr>
              <w:t>Заводской тип (марка) ТН</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Default="009F2CAF" w:rsidP="009F2CAF">
            <w:pPr>
              <w:autoSpaceDE w:val="0"/>
              <w:adjustRightInd w:val="0"/>
              <w:ind w:left="34"/>
              <w:jc w:val="both"/>
            </w:pPr>
            <w:r>
              <w:t>9.2</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Класс напряжения, кВ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Default="009F2CAF" w:rsidP="009F2CAF">
            <w:pPr>
              <w:autoSpaceDE w:val="0"/>
              <w:adjustRightInd w:val="0"/>
              <w:ind w:left="34"/>
              <w:jc w:val="both"/>
            </w:pPr>
            <w:r>
              <w:t>9.3</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Наибольшее рабочее напряжение, кВ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Default="009F2CAF" w:rsidP="009F2CAF">
            <w:pPr>
              <w:autoSpaceDE w:val="0"/>
              <w:adjustRightInd w:val="0"/>
              <w:ind w:left="34"/>
              <w:jc w:val="both"/>
            </w:pPr>
            <w:r>
              <w:t>9.4</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Конструктивное исполнение</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Default="009F2CAF" w:rsidP="009F2CAF">
            <w:pPr>
              <w:autoSpaceDE w:val="0"/>
              <w:adjustRightInd w:val="0"/>
              <w:ind w:left="34"/>
              <w:jc w:val="both"/>
            </w:pPr>
            <w:r>
              <w:t>9.5</w:t>
            </w:r>
          </w:p>
        </w:tc>
        <w:tc>
          <w:tcPr>
            <w:tcW w:w="4394" w:type="dxa"/>
            <w:tcBorders>
              <w:top w:val="single" w:sz="4" w:space="0" w:color="000000"/>
              <w:left w:val="single" w:sz="4" w:space="0" w:color="000000"/>
              <w:bottom w:val="single" w:sz="4" w:space="0" w:color="000000"/>
            </w:tcBorders>
          </w:tcPr>
          <w:p w:rsidR="009F2CAF" w:rsidRPr="009E7D1C" w:rsidRDefault="009F2CAF" w:rsidP="009F2CAF">
            <w:pPr>
              <w:autoSpaceDE w:val="0"/>
              <w:adjustRightInd w:val="0"/>
              <w:jc w:val="both"/>
            </w:pPr>
            <w:r>
              <w:t>Н</w:t>
            </w:r>
            <w:r w:rsidRPr="009E7D1C">
              <w:t>оминальное линейное напряжение на вводах первичной обмотки, кВ</w:t>
            </w:r>
          </w:p>
        </w:tc>
        <w:tc>
          <w:tcPr>
            <w:tcW w:w="1559" w:type="dxa"/>
            <w:tcBorders>
              <w:top w:val="single" w:sz="4" w:space="0" w:color="000000"/>
              <w:left w:val="single" w:sz="4" w:space="0" w:color="000000"/>
              <w:bottom w:val="single" w:sz="4" w:space="0" w:color="000000"/>
            </w:tcBorders>
            <w:shd w:val="clear" w:color="auto" w:fill="auto"/>
          </w:tcPr>
          <w:p w:rsidR="009F2CAF"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9.6</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 xml:space="preserve">Номинальное </w:t>
            </w:r>
            <w:r>
              <w:t xml:space="preserve">линейное </w:t>
            </w:r>
            <w:r w:rsidRPr="009E7D1C">
              <w:t>напряжение</w:t>
            </w:r>
            <w:r>
              <w:t xml:space="preserve"> на вводах </w:t>
            </w:r>
            <w:r w:rsidRPr="009E7D1C">
              <w:t>основн</w:t>
            </w:r>
            <w:r>
              <w:t>ых</w:t>
            </w:r>
            <w:r w:rsidRPr="009E7D1C">
              <w:t xml:space="preserve"> вторичн</w:t>
            </w:r>
            <w:r>
              <w:t>ых обмоток, 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9.7</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Номинальное напряжение</w:t>
            </w:r>
            <w:r>
              <w:t xml:space="preserve"> </w:t>
            </w:r>
            <w:r w:rsidRPr="009E7D1C">
              <w:t>вторичн</w:t>
            </w:r>
            <w:r>
              <w:t>ых обмоток (для одной фазы), В</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9.8</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Количество вторичных обмоток, шт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9.9</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№1 </w:t>
            </w:r>
            <w:r w:rsidRPr="009E7D1C">
              <w:t xml:space="preserve">в классе точности </w:t>
            </w:r>
            <w:r>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9.10</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№2 </w:t>
            </w:r>
            <w:r w:rsidRPr="009E7D1C">
              <w:t xml:space="preserve">в классе точности </w:t>
            </w:r>
            <w:r>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9.11</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№3 </w:t>
            </w:r>
            <w:r w:rsidRPr="009E7D1C">
              <w:t xml:space="preserve">в классе точности </w:t>
            </w:r>
            <w:r>
              <w:t>**,</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9.12</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rsidRPr="009E7D1C">
              <w:t>Предельная</w:t>
            </w:r>
            <w:r>
              <w:t xml:space="preserve"> трехфазная мощность первичной обмотки</w:t>
            </w:r>
            <w:r w:rsidRPr="009E7D1C">
              <w:t xml:space="preserve"> В*А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9.13</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Антиферрорезонансные свойства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9.14</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Тип изоляции</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9.15</w:t>
            </w:r>
          </w:p>
        </w:tc>
        <w:tc>
          <w:tcPr>
            <w:tcW w:w="4394"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Номинальная частота, Гц</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9.16</w:t>
            </w:r>
          </w:p>
        </w:tc>
        <w:tc>
          <w:tcPr>
            <w:tcW w:w="4394" w:type="dxa"/>
            <w:tcBorders>
              <w:top w:val="single" w:sz="4" w:space="0" w:color="000000"/>
              <w:left w:val="single" w:sz="4" w:space="0" w:color="000000"/>
              <w:bottom w:val="single" w:sz="4" w:space="0" w:color="000000"/>
            </w:tcBorders>
          </w:tcPr>
          <w:p w:rsidR="009F2CAF" w:rsidRPr="009E7D1C" w:rsidRDefault="009F2CAF" w:rsidP="009F2CAF">
            <w:pPr>
              <w:autoSpaceDE w:val="0"/>
              <w:adjustRightInd w:val="0"/>
              <w:jc w:val="both"/>
            </w:pPr>
            <w:r>
              <w:t>Требование к уровню электрической прочности изоляции по ГОСТ1516.3-96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9.17</w:t>
            </w:r>
          </w:p>
        </w:tc>
        <w:tc>
          <w:tcPr>
            <w:tcW w:w="4394" w:type="dxa"/>
            <w:tcBorders>
              <w:top w:val="single" w:sz="4" w:space="0" w:color="000000"/>
              <w:left w:val="single" w:sz="4" w:space="0" w:color="000000"/>
              <w:bottom w:val="single" w:sz="4" w:space="0" w:color="000000"/>
            </w:tcBorders>
          </w:tcPr>
          <w:p w:rsidR="009F2CAF" w:rsidRPr="009E7D1C" w:rsidRDefault="009F2CAF" w:rsidP="009F2CAF">
            <w:pPr>
              <w:autoSpaceDE w:val="0"/>
              <w:adjustRightInd w:val="0"/>
              <w:jc w:val="both"/>
            </w:pPr>
            <w:r>
              <w:t>Тип конструкции ТН</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9.18</w:t>
            </w:r>
          </w:p>
        </w:tc>
        <w:tc>
          <w:tcPr>
            <w:tcW w:w="4394" w:type="dxa"/>
            <w:tcBorders>
              <w:top w:val="single" w:sz="4" w:space="0" w:color="000000"/>
              <w:left w:val="single" w:sz="4" w:space="0" w:color="000000"/>
              <w:bottom w:val="single" w:sz="4" w:space="0" w:color="000000"/>
            </w:tcBorders>
            <w:vAlign w:val="center"/>
          </w:tcPr>
          <w:p w:rsidR="009F2CAF" w:rsidRPr="009E7D1C" w:rsidRDefault="009F2CAF" w:rsidP="009F2CAF">
            <w:pPr>
              <w:autoSpaceDE w:val="0"/>
              <w:adjustRightInd w:val="0"/>
              <w:jc w:val="both"/>
            </w:pPr>
            <w:r>
              <w:t xml:space="preserve">Длина пути утечки по </w:t>
            </w:r>
            <w:r w:rsidRPr="005D0023">
              <w:t>ГОСТ</w:t>
            </w:r>
            <w:r>
              <w:t xml:space="preserve"> 9920-89</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9.19</w:t>
            </w:r>
          </w:p>
        </w:tc>
        <w:tc>
          <w:tcPr>
            <w:tcW w:w="4394" w:type="dxa"/>
            <w:tcBorders>
              <w:top w:val="single" w:sz="4" w:space="0" w:color="000000"/>
              <w:left w:val="single" w:sz="4" w:space="0" w:color="000000"/>
              <w:bottom w:val="single" w:sz="4" w:space="0" w:color="000000"/>
            </w:tcBorders>
            <w:vAlign w:val="center"/>
          </w:tcPr>
          <w:p w:rsidR="009F2CAF" w:rsidRPr="009E7D1C" w:rsidRDefault="009F2CAF" w:rsidP="009F2CAF">
            <w:pPr>
              <w:autoSpaceDE w:val="0"/>
              <w:adjustRightInd w:val="0"/>
              <w:jc w:val="both"/>
            </w:pPr>
            <w:r>
              <w:t>Номинальный ток предохранителя, А</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jc w:val="both"/>
            </w:pPr>
            <w:r>
              <w:t>9.20</w:t>
            </w:r>
          </w:p>
        </w:tc>
        <w:tc>
          <w:tcPr>
            <w:tcW w:w="4394" w:type="dxa"/>
            <w:tcBorders>
              <w:top w:val="single" w:sz="4" w:space="0" w:color="000000"/>
              <w:left w:val="single" w:sz="4" w:space="0" w:color="000000"/>
              <w:bottom w:val="single" w:sz="4" w:space="0" w:color="000000"/>
            </w:tcBorders>
            <w:vAlign w:val="center"/>
          </w:tcPr>
          <w:p w:rsidR="009F2CAF" w:rsidRPr="009E7D1C" w:rsidRDefault="009F2CAF" w:rsidP="009F2CAF">
            <w:pPr>
              <w:autoSpaceDE w:val="0"/>
              <w:adjustRightInd w:val="0"/>
              <w:jc w:val="both"/>
            </w:pPr>
            <w:r>
              <w:t>Выкатной элемент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9.20.1</w:t>
            </w:r>
          </w:p>
        </w:tc>
        <w:tc>
          <w:tcPr>
            <w:tcW w:w="4394" w:type="dxa"/>
            <w:tcBorders>
              <w:top w:val="single" w:sz="4" w:space="0" w:color="000000"/>
              <w:left w:val="single" w:sz="4" w:space="0" w:color="000000"/>
              <w:bottom w:val="single" w:sz="4" w:space="0" w:color="000000"/>
            </w:tcBorders>
            <w:vAlign w:val="center"/>
          </w:tcPr>
          <w:p w:rsidR="009F2CAF" w:rsidRPr="009E7D1C" w:rsidRDefault="009F2CAF" w:rsidP="009F2CAF">
            <w:pPr>
              <w:autoSpaceDE w:val="0"/>
              <w:adjustRightInd w:val="0"/>
              <w:jc w:val="both"/>
            </w:pPr>
            <w:r>
              <w:t>Номинальный ток разъединителя</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9.20.2</w:t>
            </w:r>
          </w:p>
        </w:tc>
        <w:tc>
          <w:tcPr>
            <w:tcW w:w="4394" w:type="dxa"/>
            <w:tcBorders>
              <w:top w:val="single" w:sz="4" w:space="0" w:color="000000"/>
              <w:left w:val="single" w:sz="4" w:space="0" w:color="000000"/>
              <w:bottom w:val="single" w:sz="4" w:space="0" w:color="000000"/>
            </w:tcBorders>
            <w:vAlign w:val="center"/>
          </w:tcPr>
          <w:p w:rsidR="009F2CAF" w:rsidRDefault="009F2CAF" w:rsidP="009F2CAF">
            <w:pPr>
              <w:autoSpaceDE w:val="0"/>
              <w:adjustRightInd w:val="0"/>
              <w:jc w:val="both"/>
            </w:pPr>
            <w:r>
              <w:t>Ток термической стойкости</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rPr>
                <w:color w:val="000000"/>
              </w:rPr>
            </w:pPr>
            <w:r>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Pr="00EA24C7" w:rsidRDefault="009F2CAF" w:rsidP="009F2CAF">
            <w:pPr>
              <w:autoSpaceDE w:val="0"/>
              <w:adjustRightInd w:val="0"/>
              <w:ind w:left="34"/>
              <w:jc w:val="both"/>
            </w:pPr>
            <w:r>
              <w:t>9.21</w:t>
            </w:r>
          </w:p>
        </w:tc>
        <w:tc>
          <w:tcPr>
            <w:tcW w:w="4394" w:type="dxa"/>
            <w:tcBorders>
              <w:top w:val="single" w:sz="4" w:space="0" w:color="000000"/>
              <w:left w:val="single" w:sz="4" w:space="0" w:color="000000"/>
              <w:bottom w:val="single" w:sz="4" w:space="0" w:color="000000"/>
            </w:tcBorders>
            <w:vAlign w:val="center"/>
          </w:tcPr>
          <w:p w:rsidR="009F2CAF" w:rsidRDefault="009F2CAF" w:rsidP="009F2CAF">
            <w:pPr>
              <w:autoSpaceDE w:val="0"/>
              <w:adjustRightInd w:val="0"/>
              <w:jc w:val="both"/>
            </w:pPr>
            <w:r w:rsidRPr="00C95B2D">
              <w:t>Наличие сертификата соответствия или декларации соответствия требованиям безопасности в системе ГОСТ Р и свидетельства об утверждении типа средств измерений</w:t>
            </w:r>
          </w:p>
        </w:tc>
        <w:tc>
          <w:tcPr>
            <w:tcW w:w="1559" w:type="dxa"/>
            <w:tcBorders>
              <w:top w:val="single" w:sz="4" w:space="0" w:color="000000"/>
              <w:left w:val="single" w:sz="4" w:space="0" w:color="000000"/>
              <w:bottom w:val="single" w:sz="4" w:space="0" w:color="000000"/>
            </w:tcBorders>
            <w:shd w:val="clear" w:color="auto" w:fill="auto"/>
          </w:tcPr>
          <w:p w:rsidR="009F2CAF" w:rsidRDefault="009F2CAF" w:rsidP="009F2CAF">
            <w:pPr>
              <w:jc w:val="center"/>
            </w:pPr>
            <w:r w:rsidRPr="00B64005">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tcPr>
          <w:p w:rsidR="009F2CAF" w:rsidRDefault="009F2CAF" w:rsidP="009F2CAF">
            <w:pPr>
              <w:autoSpaceDE w:val="0"/>
              <w:adjustRightInd w:val="0"/>
              <w:ind w:left="34"/>
              <w:jc w:val="both"/>
            </w:pPr>
            <w:r>
              <w:t>9.22</w:t>
            </w:r>
          </w:p>
        </w:tc>
        <w:tc>
          <w:tcPr>
            <w:tcW w:w="4394" w:type="dxa"/>
            <w:tcBorders>
              <w:top w:val="single" w:sz="4" w:space="0" w:color="000000"/>
              <w:left w:val="single" w:sz="4" w:space="0" w:color="000000"/>
              <w:bottom w:val="single" w:sz="4" w:space="0" w:color="000000"/>
            </w:tcBorders>
            <w:vAlign w:val="center"/>
          </w:tcPr>
          <w:p w:rsidR="009F2CAF" w:rsidRDefault="009F2CAF" w:rsidP="009F2CAF">
            <w:pPr>
              <w:autoSpaceDE w:val="0"/>
              <w:adjustRightInd w:val="0"/>
              <w:jc w:val="both"/>
            </w:pPr>
            <w:r w:rsidRPr="00C95B2D">
              <w:t>Наличие свидетельства о первичной поверке средств измерений</w:t>
            </w:r>
          </w:p>
        </w:tc>
        <w:tc>
          <w:tcPr>
            <w:tcW w:w="1559" w:type="dxa"/>
            <w:tcBorders>
              <w:top w:val="single" w:sz="4" w:space="0" w:color="000000"/>
              <w:left w:val="single" w:sz="4" w:space="0" w:color="000000"/>
              <w:bottom w:val="single" w:sz="4" w:space="0" w:color="000000"/>
            </w:tcBorders>
            <w:shd w:val="clear" w:color="auto" w:fill="auto"/>
          </w:tcPr>
          <w:p w:rsidR="009F2CAF" w:rsidRDefault="009F2CAF" w:rsidP="009F2CAF">
            <w:pPr>
              <w:jc w:val="center"/>
            </w:pPr>
            <w:r w:rsidRPr="00B64005">
              <w:rPr>
                <w:color w:val="000000"/>
              </w:rPr>
              <w:t>-</w:t>
            </w:r>
          </w:p>
        </w:tc>
        <w:tc>
          <w:tcPr>
            <w:tcW w:w="1418"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autoSpaceDE w:val="0"/>
              <w:adjustRightInd w:val="0"/>
              <w:rPr>
                <w:b/>
              </w:rPr>
            </w:pPr>
            <w:r>
              <w:rPr>
                <w:b/>
              </w:rPr>
              <w:t>10</w:t>
            </w:r>
            <w:r w:rsidRPr="00EA24C7">
              <w:rPr>
                <w:b/>
              </w:rPr>
              <w:t>. Релейная защита и автоматика</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rPr>
                <w:b/>
              </w:rPr>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t>10</w:t>
            </w:r>
            <w:r w:rsidRPr="00EA24C7">
              <w:t>.1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Тип аппаратуры релейной защиты и автоматики ячеек</w:t>
            </w:r>
          </w:p>
          <w:p w:rsidR="009F2CAF" w:rsidRPr="00EA24C7" w:rsidRDefault="009F2CAF" w:rsidP="009F2CAF">
            <w:pPr>
              <w:autoSpaceDE w:val="0"/>
              <w:adjustRightInd w:val="0"/>
              <w:jc w:val="both"/>
            </w:pP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rsidRPr="00B74608">
              <w:rPr>
                <w:iCs/>
              </w:rPr>
              <w:t>МП</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t>10</w:t>
            </w:r>
            <w:r w:rsidRPr="00EA24C7">
              <w:t>.2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Напряжение питание вторичных цепей оперативного тока, В</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rsidRPr="00B74608">
              <w:t>= 220В</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t>10</w:t>
            </w:r>
            <w:r w:rsidRPr="00EA24C7">
              <w:t>.3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Схемы вторичных соединений</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both"/>
            </w:pPr>
            <w:r w:rsidRPr="00EA24C7">
              <w:t>Разрабатыва-</w:t>
            </w:r>
          </w:p>
          <w:p w:rsidR="009F2CAF" w:rsidRPr="00EA24C7" w:rsidRDefault="009F2CAF" w:rsidP="009F2CAF">
            <w:pPr>
              <w:autoSpaceDE w:val="0"/>
              <w:adjustRightInd w:val="0"/>
              <w:jc w:val="both"/>
            </w:pPr>
            <w:r w:rsidRPr="00EA24C7">
              <w:t>ются и</w:t>
            </w:r>
          </w:p>
          <w:p w:rsidR="009F2CAF" w:rsidRPr="00EA24C7" w:rsidRDefault="009F2CAF" w:rsidP="009F2CAF">
            <w:pPr>
              <w:autoSpaceDE w:val="0"/>
              <w:adjustRightInd w:val="0"/>
              <w:jc w:val="both"/>
            </w:pPr>
            <w:r w:rsidRPr="00EA24C7">
              <w:lastRenderedPageBreak/>
              <w:t>согласовы-</w:t>
            </w:r>
          </w:p>
          <w:p w:rsidR="009F2CAF" w:rsidRPr="00EA24C7" w:rsidRDefault="009F2CAF" w:rsidP="009F2CAF">
            <w:pPr>
              <w:autoSpaceDE w:val="0"/>
              <w:adjustRightInd w:val="0"/>
              <w:jc w:val="both"/>
            </w:pPr>
            <w:r w:rsidRPr="00EA24C7">
              <w:t>ваются</w:t>
            </w:r>
          </w:p>
          <w:p w:rsidR="009F2CAF" w:rsidRPr="00EA24C7" w:rsidRDefault="009F2CAF" w:rsidP="009F2CAF">
            <w:pPr>
              <w:autoSpaceDE w:val="0"/>
              <w:adjustRightInd w:val="0"/>
              <w:jc w:val="both"/>
            </w:pPr>
            <w:r w:rsidRPr="00EA24C7">
              <w:t>дополнительно</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t>10</w:t>
            </w:r>
            <w:r w:rsidRPr="00EA24C7">
              <w:t>.4</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Расположение аппаратуры релейной защиты и автоматики</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rsidRPr="00266857">
              <w:t>Релейный отсек</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t>10</w:t>
            </w:r>
            <w:r w:rsidRPr="00EA24C7">
              <w:t>.5</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Тип дуговой защиты</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266857" w:rsidRDefault="00BA2F08" w:rsidP="00BA2F08">
            <w:pPr>
              <w:autoSpaceDE w:val="0"/>
              <w:adjustRightInd w:val="0"/>
              <w:jc w:val="center"/>
            </w:pPr>
            <w:r w:rsidRPr="00266857">
              <w:t>оптическая (ДУГА-О)</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t>10</w:t>
            </w:r>
            <w:r w:rsidRPr="00EA24C7">
              <w:t>.6</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Необходимость выполнения селективной дуговой защиты (да, нет)</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autoSpaceDE w:val="0"/>
              <w:adjustRightInd w:val="0"/>
              <w:jc w:val="center"/>
            </w:pPr>
            <w:r>
              <w:rPr>
                <w:color w:val="000000"/>
              </w:rP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autoSpaceDE w:val="0"/>
              <w:adjustRightInd w:val="0"/>
              <w:rPr>
                <w:b/>
              </w:rPr>
            </w:pPr>
            <w:r w:rsidRPr="00EA24C7">
              <w:rPr>
                <w:b/>
              </w:rPr>
              <w:t>1</w:t>
            </w:r>
            <w:r>
              <w:rPr>
                <w:b/>
              </w:rPr>
              <w:t>1</w:t>
            </w:r>
            <w:r w:rsidRPr="00EA24C7">
              <w:rPr>
                <w:b/>
              </w:rPr>
              <w:t>. Учет электроэнергии</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rPr>
                <w:b/>
              </w:rPr>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1</w:t>
            </w:r>
            <w:r w:rsidRPr="00EA24C7">
              <w:t>.1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Тип счетчика</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rsidRPr="00C67741">
              <w:t xml:space="preserve">А </w:t>
            </w:r>
            <w:r>
              <w:t>1</w:t>
            </w:r>
            <w:r w:rsidRPr="00C67741">
              <w:t xml:space="preserve">800 (ООО «Эльстер Метроника») с 2-мя интерфейсами </w:t>
            </w:r>
            <w:r w:rsidRPr="00C67741">
              <w:rPr>
                <w:lang w:val="en-US"/>
              </w:rPr>
              <w:t>RS</w:t>
            </w:r>
            <w:r w:rsidRPr="00C67741">
              <w:t xml:space="preserve">-485 и протоколом </w:t>
            </w:r>
            <w:r w:rsidRPr="00C67741">
              <w:rPr>
                <w:lang w:val="en-US"/>
              </w:rPr>
              <w:t>Modbas</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r w:rsidRPr="00EA24C7">
              <w:t>ZPM_TIP</w:t>
            </w: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1</w:t>
            </w:r>
            <w:r w:rsidRPr="00EA24C7">
              <w:t>.2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Класс точности счетчика (для учета активной/реактивной</w:t>
            </w:r>
          </w:p>
          <w:p w:rsidR="009F2CAF" w:rsidRPr="00EA24C7" w:rsidRDefault="009F2CAF" w:rsidP="009F2CAF">
            <w:pPr>
              <w:autoSpaceDE w:val="0"/>
              <w:adjustRightInd w:val="0"/>
              <w:jc w:val="both"/>
            </w:pPr>
            <w:r w:rsidRPr="00EA24C7">
              <w:t>электрической энергии)</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t>0,2</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1</w:t>
            </w:r>
            <w:r w:rsidRPr="00EA24C7">
              <w:t>.3</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Напряжение питания счетчика, В</w:t>
            </w:r>
          </w:p>
          <w:p w:rsidR="00BA2F08" w:rsidRPr="00EA24C7" w:rsidRDefault="00BA2F08" w:rsidP="00BA2F08">
            <w:pPr>
              <w:autoSpaceDE w:val="0"/>
              <w:adjustRightInd w:val="0"/>
              <w:jc w:val="both"/>
            </w:pPr>
            <w:r w:rsidRPr="00EA24C7">
              <w:t>переменное</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autoSpaceDE w:val="0"/>
              <w:adjustRightInd w:val="0"/>
              <w:jc w:val="center"/>
            </w:pPr>
            <w:r>
              <w:t>220</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1</w:t>
            </w:r>
            <w:r w:rsidRPr="00EA24C7">
              <w:t>.4</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Расположение счетчика</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532F24" w:rsidRDefault="00BA2F08" w:rsidP="00BA2F08">
            <w:pPr>
              <w:autoSpaceDE w:val="0"/>
              <w:adjustRightInd w:val="0"/>
              <w:jc w:val="center"/>
            </w:pPr>
            <w:r w:rsidRPr="00532F24">
              <w:t>В ячейке</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autoSpaceDE w:val="0"/>
              <w:adjustRightInd w:val="0"/>
              <w:jc w:val="both"/>
              <w:rPr>
                <w:b/>
              </w:rPr>
            </w:pPr>
            <w:r w:rsidRPr="00EA24C7">
              <w:rPr>
                <w:b/>
              </w:rPr>
              <w:t>1</w:t>
            </w:r>
            <w:r>
              <w:rPr>
                <w:b/>
              </w:rPr>
              <w:t>2</w:t>
            </w:r>
            <w:r w:rsidRPr="00EA24C7">
              <w:rPr>
                <w:b/>
              </w:rPr>
              <w:t>. Требования по надежности</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rPr>
                <w:b/>
              </w:rPr>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2</w:t>
            </w:r>
            <w:r w:rsidRPr="00EA24C7">
              <w:t>.1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Гарантийный срок службы, лет, не менее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center"/>
            </w:pPr>
            <w:r w:rsidRPr="00EA24C7">
              <w:t>5</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2</w:t>
            </w:r>
            <w:r w:rsidRPr="00EA24C7">
              <w:t>.2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Срок службы до среднего ремонта, лет</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BA2F08" w:rsidP="009F2CAF">
            <w:pPr>
              <w:autoSpaceDE w:val="0"/>
              <w:adjustRightInd w:val="0"/>
              <w:jc w:val="center"/>
            </w:pPr>
            <w:r w:rsidRPr="00EA24C7">
              <w:t>30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2</w:t>
            </w:r>
            <w:r w:rsidRPr="00EA24C7">
              <w:t>.3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Срок службы, лет, не менее</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center"/>
            </w:pPr>
            <w:r w:rsidRPr="00EA24C7">
              <w:t>30</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r w:rsidRPr="00EA24C7">
              <w:t>ZPM_SROK_SLUZBY</w:t>
            </w: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autoSpaceDE w:val="0"/>
              <w:adjustRightInd w:val="0"/>
              <w:jc w:val="both"/>
              <w:rPr>
                <w:b/>
              </w:rPr>
            </w:pPr>
            <w:r w:rsidRPr="00EA24C7">
              <w:rPr>
                <w:b/>
              </w:rPr>
              <w:t>1</w:t>
            </w:r>
            <w:r>
              <w:rPr>
                <w:b/>
              </w:rPr>
              <w:t>3</w:t>
            </w:r>
            <w:r w:rsidRPr="00EA24C7">
              <w:rPr>
                <w:b/>
              </w:rPr>
              <w:t>. Комплектность</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rPr>
                <w:b/>
              </w:rPr>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.1</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Шкафы КРУ в комплекте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.2</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Шкаф ввода питания для организации шинок оперативного</w:t>
            </w:r>
          </w:p>
          <w:p w:rsidR="009F2CAF" w:rsidRPr="00EA24C7" w:rsidRDefault="009F2CAF" w:rsidP="009F2CAF">
            <w:pPr>
              <w:autoSpaceDE w:val="0"/>
              <w:adjustRightInd w:val="0"/>
              <w:jc w:val="both"/>
            </w:pPr>
            <w:r w:rsidRPr="00EA24C7">
              <w:t>постоянного тока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.3</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Трансформаторы тока нулевой последовательности (да, нет) </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BA2F08" w:rsidP="009F2CAF">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.4</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Вводной шинный токопровод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.5</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Кабельные концевые заделки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BA2F08" w:rsidP="009F2CAF">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.6</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Запасные части и принадлежности (ЗИП)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.7</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Техническое описание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.8</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Принципиальные и монтажные схемы вспомогательных</w:t>
            </w:r>
          </w:p>
          <w:p w:rsidR="009F2CAF" w:rsidRPr="00EA24C7" w:rsidRDefault="009F2CAF" w:rsidP="009F2CAF">
            <w:pPr>
              <w:autoSpaceDE w:val="0"/>
              <w:adjustRightInd w:val="0"/>
              <w:jc w:val="both"/>
            </w:pPr>
            <w:r w:rsidRPr="00EA24C7">
              <w:t>цепей (да, нет)</w:t>
            </w:r>
          </w:p>
        </w:tc>
        <w:tc>
          <w:tcPr>
            <w:tcW w:w="1559" w:type="dxa"/>
            <w:tcBorders>
              <w:top w:val="single" w:sz="4" w:space="0" w:color="000000"/>
              <w:left w:val="single" w:sz="4" w:space="0" w:color="000000"/>
              <w:bottom w:val="single" w:sz="4" w:space="0" w:color="000000"/>
            </w:tcBorders>
            <w:shd w:val="clear" w:color="auto" w:fill="auto"/>
          </w:tcPr>
          <w:p w:rsidR="009F2CAF" w:rsidRPr="00EA24C7" w:rsidRDefault="009F2CAF" w:rsidP="009F2CAF">
            <w:pPr>
              <w:autoSpaceDE w:val="0"/>
              <w:adjustRightInd w:val="0"/>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.9</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Эксплуатационная документация на русском языке</w:t>
            </w:r>
          </w:p>
          <w:p w:rsidR="009F2CAF" w:rsidRPr="00EA24C7" w:rsidRDefault="009F2CAF" w:rsidP="009F2CAF">
            <w:pPr>
              <w:autoSpaceDE w:val="0"/>
              <w:adjustRightInd w:val="0"/>
              <w:jc w:val="both"/>
            </w:pPr>
            <w:r w:rsidRPr="00EA24C7">
              <w:t>(количество экземпляров)</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BA2F08" w:rsidRDefault="00BA2F08" w:rsidP="009F2CAF">
            <w:pPr>
              <w:autoSpaceDE w:val="0"/>
              <w:adjustRightInd w:val="0"/>
              <w:jc w:val="center"/>
              <w:rPr>
                <w:lang w:val="en-US"/>
              </w:rPr>
            </w:pPr>
            <w:r>
              <w:rPr>
                <w:lang w:val="en-US"/>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1135"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1</w:t>
            </w:r>
            <w:r>
              <w:t>3</w:t>
            </w:r>
            <w:r w:rsidRPr="00EA24C7">
              <w:t>.10</w:t>
            </w:r>
          </w:p>
        </w:tc>
        <w:tc>
          <w:tcPr>
            <w:tcW w:w="4394" w:type="dxa"/>
            <w:tcBorders>
              <w:top w:val="single" w:sz="4" w:space="0" w:color="000000"/>
              <w:left w:val="single" w:sz="4" w:space="0" w:color="000000"/>
              <w:bottom w:val="single" w:sz="4" w:space="0" w:color="000000"/>
            </w:tcBorders>
            <w:vAlign w:val="center"/>
          </w:tcPr>
          <w:p w:rsidR="009F2CAF" w:rsidRPr="00EA24C7" w:rsidRDefault="009F2CAF" w:rsidP="009F2CAF">
            <w:pPr>
              <w:autoSpaceDE w:val="0"/>
              <w:adjustRightInd w:val="0"/>
              <w:jc w:val="both"/>
            </w:pPr>
            <w:r w:rsidRPr="00EA24C7">
              <w:t xml:space="preserve">Наличие сервисных устройств (да, нет) </w:t>
            </w:r>
          </w:p>
        </w:tc>
        <w:tc>
          <w:tcPr>
            <w:tcW w:w="1559" w:type="dxa"/>
            <w:tcBorders>
              <w:top w:val="single" w:sz="4" w:space="0" w:color="000000"/>
              <w:left w:val="single" w:sz="4" w:space="0" w:color="000000"/>
              <w:bottom w:val="single" w:sz="4" w:space="0" w:color="000000"/>
            </w:tcBorders>
            <w:shd w:val="clear" w:color="auto" w:fill="auto"/>
            <w:vAlign w:val="center"/>
          </w:tcPr>
          <w:p w:rsidR="009F2CAF" w:rsidRPr="00EA24C7" w:rsidRDefault="009F2CAF" w:rsidP="009F2CAF">
            <w:pPr>
              <w:autoSpaceDE w:val="0"/>
              <w:adjustRightInd w:val="0"/>
              <w:jc w:val="center"/>
            </w:pPr>
            <w:r>
              <w:t>нет</w:t>
            </w:r>
          </w:p>
        </w:tc>
        <w:tc>
          <w:tcPr>
            <w:tcW w:w="1418" w:type="dxa"/>
            <w:tcBorders>
              <w:top w:val="single" w:sz="4" w:space="0" w:color="000000"/>
              <w:left w:val="single" w:sz="4" w:space="0" w:color="000000"/>
              <w:bottom w:val="single" w:sz="4" w:space="0" w:color="000000"/>
              <w:right w:val="single" w:sz="4" w:space="0" w:color="000000"/>
            </w:tcBorders>
            <w:vAlign w:val="center"/>
          </w:tcPr>
          <w:p w:rsidR="009F2CAF" w:rsidRPr="00EA24C7" w:rsidRDefault="009F2CAF" w:rsidP="009F2CAF">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jc w:val="both"/>
            </w:pPr>
          </w:p>
        </w:tc>
      </w:tr>
      <w:tr w:rsidR="009F2CAF"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2CAF" w:rsidRPr="00EA24C7" w:rsidRDefault="009F2CAF" w:rsidP="009F2CAF">
            <w:pPr>
              <w:autoSpaceDE w:val="0"/>
              <w:adjustRightInd w:val="0"/>
              <w:rPr>
                <w:b/>
              </w:rPr>
            </w:pPr>
            <w:r w:rsidRPr="00EA24C7">
              <w:rPr>
                <w:b/>
              </w:rPr>
              <w:t>1</w:t>
            </w:r>
            <w:r>
              <w:rPr>
                <w:b/>
              </w:rPr>
              <w:t>4</w:t>
            </w:r>
            <w:r w:rsidRPr="00EA24C7">
              <w:rPr>
                <w:b/>
              </w:rPr>
              <w:t>. Требования по сертификации</w:t>
            </w:r>
          </w:p>
        </w:tc>
        <w:tc>
          <w:tcPr>
            <w:tcW w:w="1701" w:type="dxa"/>
            <w:tcBorders>
              <w:top w:val="single" w:sz="4" w:space="0" w:color="000000"/>
              <w:left w:val="single" w:sz="4" w:space="0" w:color="000000"/>
              <w:bottom w:val="single" w:sz="4" w:space="0" w:color="000000"/>
              <w:right w:val="single" w:sz="4" w:space="0" w:color="000000"/>
            </w:tcBorders>
          </w:tcPr>
          <w:p w:rsidR="009F2CAF" w:rsidRPr="00EA24C7" w:rsidRDefault="009F2CAF" w:rsidP="009F2CAF">
            <w:pPr>
              <w:autoSpaceDE w:val="0"/>
              <w:adjustRightInd w:val="0"/>
              <w:rPr>
                <w:b/>
              </w:rPr>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4</w:t>
            </w:r>
            <w:r w:rsidRPr="00EA24C7">
              <w:t>.1</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Госреестр РФ) и иметь действующие свидетельства о поверке </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Default="00BA2F08" w:rsidP="00BA2F08">
            <w:pPr>
              <w:autoSpaceDE w:val="0"/>
              <w:adjustRightInd w:val="0"/>
              <w:jc w:val="center"/>
              <w:rPr>
                <w:bCs/>
                <w:lang w:eastAsia="ar-SA"/>
              </w:rPr>
            </w:pPr>
          </w:p>
          <w:p w:rsidR="00BA2F08" w:rsidRPr="00AA3DF0" w:rsidRDefault="00BA2F08" w:rsidP="00BA2F08">
            <w:pPr>
              <w:autoSpaceDE w:val="0"/>
              <w:adjustRightInd w:val="0"/>
              <w:jc w:val="center"/>
            </w:pPr>
            <w:r w:rsidRPr="00AA3DF0">
              <w:rPr>
                <w:bCs/>
                <w:lang w:eastAsia="ar-SA"/>
              </w:rPr>
              <w:t>№033444 от 03.12.2018</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4</w:t>
            </w:r>
            <w:r w:rsidRPr="00EA24C7">
              <w:t>.2</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Наличие экспертного заключения согласно «Положению об аттестации оборудования, технологий и материалов в ПАО «Россети» на момент поставки (указать номер и дату документа)</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AA3DF0" w:rsidRDefault="00BA2F08" w:rsidP="00BA2F08">
            <w:pPr>
              <w:jc w:val="center"/>
              <w:rPr>
                <w:bCs/>
                <w:lang w:eastAsia="ar-SA"/>
              </w:rPr>
            </w:pPr>
            <w:r w:rsidRPr="00AA3DF0">
              <w:rPr>
                <w:bCs/>
                <w:lang w:eastAsia="ar-SA"/>
              </w:rPr>
              <w:t>№</w:t>
            </w:r>
            <w:r w:rsidRPr="00AA3DF0">
              <w:rPr>
                <w:bCs/>
                <w:lang w:val="en-US" w:eastAsia="ar-SA"/>
              </w:rPr>
              <w:t>I</w:t>
            </w:r>
            <w:r w:rsidRPr="00AA3DF0">
              <w:rPr>
                <w:bCs/>
                <w:lang w:eastAsia="ar-SA"/>
              </w:rPr>
              <w:t>П-36/16 от 16.02.2016</w:t>
            </w:r>
          </w:p>
          <w:p w:rsidR="00BA2F08" w:rsidRPr="00EA24C7" w:rsidRDefault="00BA2F08" w:rsidP="00BA2F08">
            <w:pPr>
              <w:autoSpaceDE w:val="0"/>
              <w:adjustRightInd w:val="0"/>
              <w:jc w:val="center"/>
            </w:pP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4</w:t>
            </w:r>
            <w:r w:rsidRPr="00EA24C7">
              <w:t>.3</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 xml:space="preserve">Наличие декларации соответствия </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AA3DF0" w:rsidRDefault="00BA2F08" w:rsidP="00BA2F08">
            <w:pPr>
              <w:autoSpaceDE w:val="0"/>
              <w:adjustRightInd w:val="0"/>
              <w:jc w:val="center"/>
            </w:pPr>
            <w:r w:rsidRPr="00AA3DF0">
              <w:rPr>
                <w:bCs/>
                <w:lang w:eastAsia="ar-SA"/>
              </w:rPr>
              <w:t xml:space="preserve">РОСС </w:t>
            </w:r>
            <w:r w:rsidRPr="00AA3DF0">
              <w:rPr>
                <w:bCs/>
                <w:lang w:val="en-US" w:eastAsia="ar-SA"/>
              </w:rPr>
              <w:t>RU</w:t>
            </w:r>
            <w:r w:rsidRPr="00AA3DF0">
              <w:rPr>
                <w:bCs/>
                <w:lang w:eastAsia="ar-SA"/>
              </w:rPr>
              <w:t xml:space="preserve"> Д-</w:t>
            </w:r>
            <w:r w:rsidRPr="00AA3DF0">
              <w:rPr>
                <w:bCs/>
                <w:lang w:val="en-US" w:eastAsia="ar-SA"/>
              </w:rPr>
              <w:t>RU</w:t>
            </w:r>
            <w:r w:rsidRPr="00AA3DF0">
              <w:rPr>
                <w:bCs/>
                <w:lang w:eastAsia="ar-SA"/>
              </w:rPr>
              <w:t>.АЛ15.</w:t>
            </w:r>
            <w:r w:rsidRPr="00AA3DF0">
              <w:rPr>
                <w:bCs/>
                <w:lang w:val="en-US" w:eastAsia="ar-SA"/>
              </w:rPr>
              <w:t>B</w:t>
            </w:r>
            <w:r w:rsidRPr="00AA3DF0">
              <w:rPr>
                <w:bCs/>
                <w:lang w:eastAsia="ar-SA"/>
              </w:rPr>
              <w:t>001</w:t>
            </w:r>
            <w:r w:rsidRPr="00AA3DF0">
              <w:rPr>
                <w:bCs/>
                <w:lang w:eastAsia="ar-SA"/>
              </w:rPr>
              <w:lastRenderedPageBreak/>
              <w:t>50/18. от 10.09.2018</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4</w:t>
            </w:r>
            <w:r w:rsidRPr="00EA24C7">
              <w:t>.4</w:t>
            </w:r>
          </w:p>
        </w:tc>
        <w:tc>
          <w:tcPr>
            <w:tcW w:w="4394" w:type="dxa"/>
            <w:tcBorders>
              <w:top w:val="single" w:sz="4" w:space="0" w:color="000000"/>
              <w:left w:val="single" w:sz="4" w:space="0" w:color="000000"/>
              <w:bottom w:val="single" w:sz="4" w:space="0" w:color="000000"/>
            </w:tcBorders>
          </w:tcPr>
          <w:p w:rsidR="00BA2F08" w:rsidRPr="00EA24C7" w:rsidRDefault="00BA2F08" w:rsidP="00BA2F08">
            <w:pPr>
              <w:autoSpaceDE w:val="0"/>
              <w:adjustRightInd w:val="0"/>
              <w:jc w:val="both"/>
            </w:pPr>
            <w:r w:rsidRPr="00EA24C7">
              <w:t>Наличие протоколов испытаний независимых испытательных центров:</w:t>
            </w:r>
          </w:p>
          <w:p w:rsidR="00BA2F08" w:rsidRPr="00EA24C7" w:rsidRDefault="00BA2F08" w:rsidP="00BA2F08">
            <w:pPr>
              <w:autoSpaceDE w:val="0"/>
              <w:adjustRightInd w:val="0"/>
              <w:ind w:left="126" w:right="126"/>
              <w:jc w:val="both"/>
            </w:pPr>
            <w:r w:rsidRPr="00EA24C7">
              <w:t>- Испытание (проверка) на соответствие требованиям безопасности ГОСТ 14693-90 (п.2.8.1-2.8.9, р3), ГОСТ 1516.3-96 9п.4.14);</w:t>
            </w:r>
          </w:p>
          <w:p w:rsidR="00BA2F08" w:rsidRPr="00EA24C7" w:rsidRDefault="00BA2F08" w:rsidP="00BA2F08">
            <w:pPr>
              <w:autoSpaceDE w:val="0"/>
              <w:adjustRightInd w:val="0"/>
              <w:ind w:left="126" w:right="126"/>
              <w:jc w:val="both"/>
            </w:pPr>
            <w:r w:rsidRPr="00EA24C7">
              <w:t>- подтверждающих локализационную способность</w:t>
            </w:r>
          </w:p>
          <w:p w:rsidR="00BA2F08" w:rsidRPr="00EA24C7" w:rsidRDefault="00BA2F08" w:rsidP="00BA2F08">
            <w:pPr>
              <w:autoSpaceDE w:val="0"/>
              <w:adjustRightInd w:val="0"/>
              <w:ind w:left="126" w:right="126"/>
              <w:jc w:val="both"/>
            </w:pPr>
            <w:r w:rsidRPr="00EA24C7">
              <w:t>- подтверждающих требования к электрической прочности изоляции;</w:t>
            </w:r>
          </w:p>
          <w:p w:rsidR="00BA2F08" w:rsidRPr="00EA24C7" w:rsidRDefault="00BA2F08" w:rsidP="00BA2F08">
            <w:pPr>
              <w:autoSpaceDE w:val="0"/>
              <w:adjustRightInd w:val="0"/>
              <w:jc w:val="both"/>
            </w:pPr>
            <w:r w:rsidRPr="00EA24C7">
              <w:t>- подтверждающих требования по нагреву при номинальном токе и при токах короткого замыкания.</w:t>
            </w:r>
          </w:p>
        </w:tc>
        <w:tc>
          <w:tcPr>
            <w:tcW w:w="1559" w:type="dxa"/>
            <w:tcBorders>
              <w:top w:val="single" w:sz="4" w:space="0" w:color="000000"/>
              <w:left w:val="single" w:sz="4" w:space="0" w:color="000000"/>
              <w:bottom w:val="single" w:sz="4" w:space="0" w:color="000000"/>
            </w:tcBorders>
            <w:shd w:val="clear" w:color="auto" w:fill="auto"/>
          </w:tcPr>
          <w:p w:rsidR="00BA2F08" w:rsidRDefault="00BA2F08" w:rsidP="00BA2F08">
            <w:pPr>
              <w:jc w:val="center"/>
              <w:rPr>
                <w:bCs/>
                <w:lang w:eastAsia="ar-SA"/>
              </w:rPr>
            </w:pPr>
            <w:r>
              <w:rPr>
                <w:bCs/>
                <w:lang w:eastAsia="ar-SA"/>
              </w:rPr>
              <w:t>Протокол испытаний №001/</w:t>
            </w:r>
            <w:r>
              <w:rPr>
                <w:bCs/>
                <w:lang w:val="en-US" w:eastAsia="ar-SA"/>
              </w:rPr>
              <w:t>D</w:t>
            </w:r>
            <w:r w:rsidRPr="00CD2C5C">
              <w:rPr>
                <w:bCs/>
                <w:lang w:eastAsia="ar-SA"/>
              </w:rPr>
              <w:t xml:space="preserve">-04/09/18 </w:t>
            </w:r>
            <w:r>
              <w:rPr>
                <w:bCs/>
                <w:lang w:eastAsia="ar-SA"/>
              </w:rPr>
              <w:t>от 22.08.2018 г.; Протокол 605/08 от испытаний от 29.07.2008 г.;</w:t>
            </w:r>
          </w:p>
          <w:p w:rsidR="00BA2F08" w:rsidRDefault="00BA2F08" w:rsidP="00BA2F08">
            <w:pPr>
              <w:rPr>
                <w:bCs/>
                <w:lang w:eastAsia="ar-SA"/>
              </w:rPr>
            </w:pPr>
            <w:r w:rsidRPr="00941B87">
              <w:rPr>
                <w:bCs/>
                <w:lang w:eastAsia="ar-SA"/>
              </w:rPr>
              <w:t xml:space="preserve">Протокол №012-228-2009 </w:t>
            </w:r>
            <w:r>
              <w:rPr>
                <w:bCs/>
                <w:lang w:eastAsia="ar-SA"/>
              </w:rPr>
              <w:t xml:space="preserve">от 20.08.2019 г. </w:t>
            </w:r>
          </w:p>
          <w:p w:rsidR="00BA2F08" w:rsidRPr="00EA24C7" w:rsidRDefault="00BA2F08" w:rsidP="00BA2F08">
            <w:pPr>
              <w:autoSpaceDE w:val="0"/>
              <w:adjustRightInd w:val="0"/>
              <w:jc w:val="center"/>
            </w:pPr>
            <w:r>
              <w:rPr>
                <w:bCs/>
                <w:lang w:eastAsia="ar-SA"/>
              </w:rPr>
              <w:t>Протокол на локализационную способность; №012-220-2009 от 19.08.2019 г. Протокол испытаний на нагрев № 017-234-2009 от 25.08.2019 г.</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8506" w:type="dxa"/>
            <w:gridSpan w:val="4"/>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snapToGrid w:val="0"/>
              <w:ind w:right="284"/>
            </w:pPr>
            <w:r w:rsidRPr="00C76DA0">
              <w:rPr>
                <w:b/>
              </w:rPr>
              <w:t>1</w:t>
            </w:r>
            <w:r>
              <w:rPr>
                <w:b/>
              </w:rPr>
              <w:t>5</w:t>
            </w:r>
            <w:r w:rsidRPr="00C76DA0">
              <w:rPr>
                <w:b/>
              </w:rPr>
              <w:t>. Маркировка, упаковка, транспортировка, условия хранения</w:t>
            </w: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5</w:t>
            </w:r>
            <w:r w:rsidRPr="00EA24C7">
              <w:t>.1</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 xml:space="preserve">Маркировка, упаковка и консервация по ГОСТ 14693-90, ГОСТ 14192-96, ГОСТ 23216-78 и ГОСТ 15150-69 (да, нет) </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autoSpaceDE w:val="0"/>
              <w:adjustRightInd w:val="0"/>
              <w:jc w:val="center"/>
            </w:pPr>
            <w:r w:rsidRPr="00EA24C7">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5</w:t>
            </w:r>
            <w:r w:rsidRPr="00EA24C7">
              <w:t>.2</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Условия транспортирования (авто или ж/д транспорт)</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autoSpaceDE w:val="0"/>
              <w:adjustRightInd w:val="0"/>
              <w:jc w:val="center"/>
            </w:pPr>
            <w:r>
              <w:t>Авто</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5</w:t>
            </w:r>
            <w:r w:rsidRPr="00EA24C7">
              <w:t>.3</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Условия хранения, срок хранения в упаковке изготовителя, отдельно хранящихся деталей, сборочных единиц, ЗИП, год,</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BA2F08" w:rsidRDefault="00BA2F08" w:rsidP="00BA2F08">
            <w:pPr>
              <w:autoSpaceDE w:val="0"/>
              <w:adjustRightInd w:val="0"/>
              <w:jc w:val="center"/>
              <w:rPr>
                <w:lang w:val="en-US"/>
              </w:rPr>
            </w:pPr>
            <w:r>
              <w:rPr>
                <w:lang w:val="en-US"/>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autoSpaceDE w:val="0"/>
              <w:adjustRightInd w:val="0"/>
              <w:jc w:val="both"/>
            </w:pPr>
          </w:p>
        </w:tc>
      </w:tr>
      <w:tr w:rsidR="00BA2F08" w:rsidRPr="00EA24C7" w:rsidTr="00F6221C">
        <w:tc>
          <w:tcPr>
            <w:tcW w:w="5529" w:type="dxa"/>
            <w:gridSpan w:val="2"/>
            <w:tcBorders>
              <w:top w:val="single" w:sz="4" w:space="0" w:color="000000"/>
              <w:left w:val="single" w:sz="4" w:space="0" w:color="000000"/>
              <w:bottom w:val="single" w:sz="4" w:space="0" w:color="000000"/>
            </w:tcBorders>
            <w:vAlign w:val="center"/>
          </w:tcPr>
          <w:p w:rsidR="00BA2F08" w:rsidRPr="00EA24C7" w:rsidRDefault="00BA2F08" w:rsidP="00BA2F08">
            <w:pPr>
              <w:snapToGrid w:val="0"/>
              <w:ind w:right="284"/>
            </w:pPr>
            <w:r w:rsidRPr="00EA24C7">
              <w:rPr>
                <w:b/>
              </w:rPr>
              <w:t>1</w:t>
            </w:r>
            <w:r>
              <w:rPr>
                <w:b/>
              </w:rPr>
              <w:t>6</w:t>
            </w:r>
            <w:r w:rsidRPr="00EA24C7">
              <w:rPr>
                <w:b/>
              </w:rPr>
              <w:t>. Приемка и шеф-монтажные работы</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jc w:val="center"/>
              <w:rPr>
                <w:iC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jc w:val="center"/>
              <w:rPr>
                <w:iCs/>
              </w:rPr>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6</w:t>
            </w:r>
            <w:r w:rsidRPr="00EA24C7">
              <w:t>.1</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snapToGrid w:val="0"/>
              <w:ind w:right="284"/>
            </w:pPr>
            <w:r w:rsidRPr="00EA24C7">
              <w:t>Монтаж оборудования выполняется с участием шеф-инженера производителя (да, нет)</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jc w:val="center"/>
              <w:rPr>
                <w:iCs/>
              </w:rPr>
            </w:pPr>
          </w:p>
        </w:tc>
      </w:tr>
      <w:tr w:rsidR="00BA2F08" w:rsidRPr="00EA24C7" w:rsidTr="00F6221C">
        <w:tc>
          <w:tcPr>
            <w:tcW w:w="1135" w:type="dxa"/>
            <w:tcBorders>
              <w:top w:val="single" w:sz="4" w:space="0" w:color="000000"/>
              <w:left w:val="single" w:sz="4" w:space="0" w:color="000000"/>
              <w:bottom w:val="single" w:sz="4" w:space="0" w:color="000000"/>
            </w:tcBorders>
            <w:vAlign w:val="center"/>
          </w:tcPr>
          <w:p w:rsidR="00BA2F08" w:rsidRPr="00EA24C7" w:rsidRDefault="00BA2F08" w:rsidP="00BA2F08">
            <w:pPr>
              <w:autoSpaceDE w:val="0"/>
              <w:adjustRightInd w:val="0"/>
              <w:jc w:val="both"/>
            </w:pPr>
            <w:r w:rsidRPr="00EA24C7">
              <w:t>1</w:t>
            </w:r>
            <w:r>
              <w:t>6</w:t>
            </w:r>
            <w:r w:rsidRPr="00EA24C7">
              <w:t>.2</w:t>
            </w:r>
          </w:p>
        </w:tc>
        <w:tc>
          <w:tcPr>
            <w:tcW w:w="4394" w:type="dxa"/>
            <w:tcBorders>
              <w:top w:val="single" w:sz="4" w:space="0" w:color="000000"/>
              <w:left w:val="single" w:sz="4" w:space="0" w:color="000000"/>
              <w:bottom w:val="single" w:sz="4" w:space="0" w:color="000000"/>
            </w:tcBorders>
            <w:vAlign w:val="center"/>
          </w:tcPr>
          <w:p w:rsidR="00BA2F08" w:rsidRPr="00EA24C7" w:rsidRDefault="00BA2F08" w:rsidP="00BA2F08">
            <w:pPr>
              <w:ind w:left="-82" w:right="-76"/>
            </w:pPr>
            <w:r w:rsidRPr="00EA24C7">
              <w:t>Шеф-монтажные работы включены в стоимость оборудования (да, нет)</w:t>
            </w:r>
          </w:p>
        </w:tc>
        <w:tc>
          <w:tcPr>
            <w:tcW w:w="1559" w:type="dxa"/>
            <w:tcBorders>
              <w:top w:val="single" w:sz="4" w:space="0" w:color="000000"/>
              <w:left w:val="single" w:sz="4" w:space="0" w:color="000000"/>
              <w:bottom w:val="single" w:sz="4" w:space="0" w:color="000000"/>
            </w:tcBorders>
            <w:shd w:val="clear" w:color="auto" w:fill="auto"/>
            <w:vAlign w:val="center"/>
          </w:tcPr>
          <w:p w:rsidR="00BA2F08" w:rsidRPr="00EA24C7" w:rsidRDefault="00BA2F08" w:rsidP="00BA2F08">
            <w:pPr>
              <w:jc w:val="center"/>
            </w:pPr>
            <w:r>
              <w:t>Да</w:t>
            </w:r>
          </w:p>
        </w:tc>
        <w:tc>
          <w:tcPr>
            <w:tcW w:w="1418" w:type="dxa"/>
            <w:tcBorders>
              <w:top w:val="single" w:sz="4" w:space="0" w:color="000000"/>
              <w:left w:val="single" w:sz="4" w:space="0" w:color="000000"/>
              <w:bottom w:val="single" w:sz="4" w:space="0" w:color="000000"/>
              <w:right w:val="single" w:sz="4" w:space="0" w:color="000000"/>
            </w:tcBorders>
            <w:vAlign w:val="center"/>
          </w:tcPr>
          <w:p w:rsidR="00BA2F08" w:rsidRPr="00EA24C7" w:rsidRDefault="00BA2F08" w:rsidP="00BA2F08">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jc w:val="center"/>
              <w:rPr>
                <w:iCs/>
              </w:rPr>
            </w:pPr>
          </w:p>
        </w:tc>
      </w:tr>
      <w:tr w:rsidR="00BA2F08" w:rsidRPr="00EA24C7" w:rsidTr="00F6221C">
        <w:tc>
          <w:tcPr>
            <w:tcW w:w="8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A2F08" w:rsidRPr="00EA24C7" w:rsidRDefault="00BA2F08" w:rsidP="00BA2F08">
            <w:pPr>
              <w:rPr>
                <w:iCs/>
              </w:rPr>
            </w:pPr>
            <w:r w:rsidRPr="00EA24C7">
              <w:rPr>
                <w:b/>
              </w:rPr>
              <w:t>1</w:t>
            </w:r>
            <w:r>
              <w:rPr>
                <w:b/>
              </w:rPr>
              <w:t>7</w:t>
            </w:r>
            <w:r w:rsidRPr="00EA24C7">
              <w:rPr>
                <w:b/>
              </w:rPr>
              <w:t>. Дополнительные требования</w:t>
            </w:r>
          </w:p>
        </w:tc>
        <w:tc>
          <w:tcPr>
            <w:tcW w:w="1701" w:type="dxa"/>
            <w:tcBorders>
              <w:top w:val="single" w:sz="4" w:space="0" w:color="000000"/>
              <w:left w:val="single" w:sz="4" w:space="0" w:color="000000"/>
              <w:bottom w:val="single" w:sz="4" w:space="0" w:color="000000"/>
              <w:right w:val="single" w:sz="4" w:space="0" w:color="000000"/>
            </w:tcBorders>
          </w:tcPr>
          <w:p w:rsidR="00BA2F08" w:rsidRPr="00EA24C7" w:rsidRDefault="00BA2F08" w:rsidP="00BA2F08">
            <w:pPr>
              <w:rPr>
                <w:b/>
              </w:rPr>
            </w:pPr>
          </w:p>
        </w:tc>
      </w:tr>
      <w:tr w:rsidR="00BA2F08" w:rsidRPr="00EA24C7" w:rsidTr="009C38CA">
        <w:tc>
          <w:tcPr>
            <w:tcW w:w="7088" w:type="dxa"/>
            <w:gridSpan w:val="3"/>
            <w:tcBorders>
              <w:top w:val="single" w:sz="4" w:space="0" w:color="000000"/>
              <w:left w:val="single" w:sz="4" w:space="0" w:color="000000"/>
              <w:bottom w:val="single" w:sz="4" w:space="0" w:color="000000"/>
              <w:right w:val="single" w:sz="4" w:space="0" w:color="auto"/>
            </w:tcBorders>
            <w:vAlign w:val="center"/>
          </w:tcPr>
          <w:p w:rsidR="00BA2F08" w:rsidRPr="009C38CA" w:rsidRDefault="00BA2F08" w:rsidP="00BA2F08">
            <w:pPr>
              <w:jc w:val="center"/>
              <w:rPr>
                <w:iCs/>
              </w:rPr>
            </w:pPr>
            <w:r w:rsidRPr="009C38CA">
              <w:rPr>
                <w:iCs/>
              </w:rPr>
              <w:t xml:space="preserve">Линейная ячейка, шт. </w:t>
            </w:r>
          </w:p>
        </w:tc>
        <w:tc>
          <w:tcPr>
            <w:tcW w:w="1418" w:type="dxa"/>
            <w:tcBorders>
              <w:top w:val="single" w:sz="4" w:space="0" w:color="000000"/>
              <w:left w:val="single" w:sz="4" w:space="0" w:color="auto"/>
              <w:bottom w:val="single" w:sz="4" w:space="0" w:color="000000"/>
              <w:right w:val="single" w:sz="4" w:space="0" w:color="000000"/>
            </w:tcBorders>
            <w:vAlign w:val="center"/>
          </w:tcPr>
          <w:p w:rsidR="00BA2F08" w:rsidRPr="009C38CA" w:rsidRDefault="00BA2F08" w:rsidP="00BA2F08">
            <w:pPr>
              <w:jc w:val="center"/>
              <w:rPr>
                <w:iCs/>
              </w:rPr>
            </w:pPr>
            <w:r w:rsidRPr="009C38CA">
              <w:rPr>
                <w:iCs/>
              </w:rPr>
              <w:t>2</w:t>
            </w:r>
          </w:p>
        </w:tc>
        <w:tc>
          <w:tcPr>
            <w:tcW w:w="1701" w:type="dxa"/>
            <w:tcBorders>
              <w:top w:val="single" w:sz="4" w:space="0" w:color="000000"/>
              <w:left w:val="single" w:sz="4" w:space="0" w:color="000000"/>
              <w:bottom w:val="single" w:sz="4" w:space="0" w:color="000000"/>
              <w:right w:val="single" w:sz="4" w:space="0" w:color="000000"/>
            </w:tcBorders>
          </w:tcPr>
          <w:p w:rsidR="00BA2F08" w:rsidRPr="009C38CA" w:rsidRDefault="00BA2F08" w:rsidP="00BA2F08">
            <w:pPr>
              <w:jc w:val="center"/>
            </w:pPr>
            <w:r w:rsidRPr="009C38CA">
              <w:rPr>
                <w:iCs/>
              </w:rPr>
              <w:t>да</w:t>
            </w:r>
          </w:p>
        </w:tc>
      </w:tr>
    </w:tbl>
    <w:p w:rsidR="004F4A6E" w:rsidRPr="00EA24C7" w:rsidRDefault="004F4A6E" w:rsidP="004F4A6E">
      <w:pPr>
        <w:autoSpaceDE w:val="0"/>
        <w:adjustRightInd w:val="0"/>
        <w:jc w:val="both"/>
      </w:pPr>
    </w:p>
    <w:p w:rsidR="004F4A6E" w:rsidRPr="00EA24C7" w:rsidRDefault="004F4A6E" w:rsidP="004F4A6E">
      <w:pPr>
        <w:autoSpaceDE w:val="0"/>
        <w:adjustRightInd w:val="0"/>
        <w:jc w:val="both"/>
      </w:pPr>
    </w:p>
    <w:p w:rsidR="004F4A6E" w:rsidRPr="004F4A6E" w:rsidRDefault="004F4A6E" w:rsidP="004F4A6E">
      <w:pPr>
        <w:autoSpaceDE w:val="0"/>
        <w:adjustRightInd w:val="0"/>
        <w:jc w:val="both"/>
        <w:rPr>
          <w:sz w:val="24"/>
          <w:szCs w:val="24"/>
        </w:rPr>
      </w:pPr>
      <w:r w:rsidRPr="004F4A6E">
        <w:rPr>
          <w:sz w:val="24"/>
          <w:szCs w:val="24"/>
        </w:rPr>
        <w:t xml:space="preserve">Во всем неоговоренном </w:t>
      </w:r>
      <w:r w:rsidR="00B57229">
        <w:rPr>
          <w:sz w:val="24"/>
          <w:szCs w:val="24"/>
        </w:rPr>
        <w:t xml:space="preserve">ячейки </w:t>
      </w:r>
      <w:r w:rsidRPr="004F4A6E">
        <w:rPr>
          <w:sz w:val="24"/>
          <w:szCs w:val="24"/>
        </w:rPr>
        <w:t xml:space="preserve">КРУ </w:t>
      </w:r>
      <w:r w:rsidR="00B57229">
        <w:rPr>
          <w:sz w:val="24"/>
          <w:szCs w:val="24"/>
        </w:rPr>
        <w:t xml:space="preserve">(Н) </w:t>
      </w:r>
      <w:r w:rsidRPr="004F4A6E">
        <w:rPr>
          <w:sz w:val="24"/>
          <w:szCs w:val="24"/>
        </w:rPr>
        <w:t>должны соответствовать требованиям ГОСТ 14693-90.</w:t>
      </w:r>
    </w:p>
    <w:p w:rsidR="004F4A6E" w:rsidRDefault="004F4A6E" w:rsidP="004F4A6E">
      <w:pPr>
        <w:rPr>
          <w:iCs/>
          <w:sz w:val="24"/>
          <w:szCs w:val="24"/>
        </w:rPr>
      </w:pPr>
    </w:p>
    <w:p w:rsidR="001008A2" w:rsidRPr="00B57229" w:rsidRDefault="001008A2" w:rsidP="009E690E">
      <w:pPr>
        <w:pStyle w:val="Standard"/>
        <w:numPr>
          <w:ilvl w:val="1"/>
          <w:numId w:val="43"/>
        </w:numPr>
        <w:tabs>
          <w:tab w:val="left" w:pos="1134"/>
        </w:tabs>
        <w:ind w:left="0" w:firstLine="709"/>
        <w:jc w:val="both"/>
      </w:pPr>
      <w:r w:rsidRPr="00B57229">
        <w:t>Требования к ПАДС:</w:t>
      </w:r>
    </w:p>
    <w:p w:rsidR="001008A2" w:rsidRPr="000202C0" w:rsidRDefault="001008A2" w:rsidP="001008A2">
      <w:pPr>
        <w:jc w:val="both"/>
        <w:rPr>
          <w:bCs/>
          <w:color w:val="C00000"/>
          <w:sz w:val="26"/>
          <w:szCs w:val="26"/>
        </w:rPr>
      </w:pP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Общие требования к ПАДС</w:t>
      </w:r>
    </w:p>
    <w:p w:rsidR="001008A2" w:rsidRPr="00386058" w:rsidRDefault="001008A2" w:rsidP="009E690E">
      <w:pPr>
        <w:pStyle w:val="ac"/>
        <w:numPr>
          <w:ilvl w:val="0"/>
          <w:numId w:val="37"/>
        </w:numPr>
        <w:tabs>
          <w:tab w:val="left" w:pos="1134"/>
        </w:tabs>
        <w:suppressAutoHyphens w:val="0"/>
        <w:autoSpaceDN/>
        <w:spacing w:after="200" w:line="276" w:lineRule="auto"/>
        <w:ind w:left="0" w:firstLine="709"/>
        <w:contextualSpacing/>
        <w:jc w:val="both"/>
        <w:textAlignment w:val="auto"/>
        <w:rPr>
          <w:sz w:val="24"/>
        </w:rPr>
      </w:pPr>
      <w:r w:rsidRPr="00386058">
        <w:rPr>
          <w:sz w:val="24"/>
        </w:rPr>
        <w:t>П</w:t>
      </w:r>
      <w:r w:rsidR="00023661" w:rsidRPr="00386058">
        <w:rPr>
          <w:sz w:val="24"/>
        </w:rPr>
        <w:t>А</w:t>
      </w:r>
      <w:r w:rsidRPr="00386058">
        <w:rPr>
          <w:sz w:val="24"/>
        </w:rPr>
        <w:t>ДС должны поддерживать сервис календарной синхронизации по протоколу SNTP в соответствии с требованиями стандарта МЭК 61850-8-1. П</w:t>
      </w:r>
      <w:r w:rsidR="00023661" w:rsidRPr="00386058">
        <w:rPr>
          <w:sz w:val="24"/>
        </w:rPr>
        <w:t>А</w:t>
      </w:r>
      <w:r w:rsidRPr="00386058">
        <w:rPr>
          <w:sz w:val="24"/>
        </w:rPr>
        <w:t xml:space="preserve">ДС должны поддерживать дополнительно сервис календарной синхронизации по протоколу PTP (IEEE 1588). </w:t>
      </w:r>
    </w:p>
    <w:p w:rsidR="001008A2" w:rsidRPr="00386058" w:rsidRDefault="001008A2" w:rsidP="009E690E">
      <w:pPr>
        <w:pStyle w:val="ac"/>
        <w:numPr>
          <w:ilvl w:val="0"/>
          <w:numId w:val="37"/>
        </w:numPr>
        <w:tabs>
          <w:tab w:val="left" w:pos="1134"/>
        </w:tabs>
        <w:suppressAutoHyphens w:val="0"/>
        <w:autoSpaceDN/>
        <w:spacing w:after="200" w:line="276" w:lineRule="auto"/>
        <w:ind w:left="0" w:firstLine="709"/>
        <w:contextualSpacing/>
        <w:jc w:val="both"/>
        <w:textAlignment w:val="auto"/>
        <w:rPr>
          <w:sz w:val="24"/>
        </w:rPr>
      </w:pPr>
      <w:r w:rsidRPr="00386058">
        <w:rPr>
          <w:sz w:val="24"/>
        </w:rPr>
        <w:t>Внутренние часы П</w:t>
      </w:r>
      <w:r w:rsidR="00023661" w:rsidRPr="00386058">
        <w:rPr>
          <w:sz w:val="24"/>
        </w:rPr>
        <w:t>А</w:t>
      </w:r>
      <w:r w:rsidRPr="00386058">
        <w:rPr>
          <w:sz w:val="24"/>
        </w:rPr>
        <w:t>ДС при потере внешней синхронизации должны обеспечить уход внутреннего времени не более чем на 1 мс в течение 10 с. Переход на резервный источник внешней синхронизации должен осуществляться в течение не более чем 1 с.</w:t>
      </w:r>
    </w:p>
    <w:p w:rsidR="001008A2" w:rsidRPr="00386058" w:rsidRDefault="001008A2" w:rsidP="009E690E">
      <w:pPr>
        <w:pStyle w:val="ac"/>
        <w:numPr>
          <w:ilvl w:val="0"/>
          <w:numId w:val="37"/>
        </w:numPr>
        <w:tabs>
          <w:tab w:val="left" w:pos="1134"/>
        </w:tabs>
        <w:suppressAutoHyphens w:val="0"/>
        <w:autoSpaceDN/>
        <w:spacing w:line="276" w:lineRule="auto"/>
        <w:ind w:left="0" w:firstLine="709"/>
        <w:contextualSpacing/>
        <w:jc w:val="both"/>
        <w:textAlignment w:val="auto"/>
        <w:rPr>
          <w:sz w:val="24"/>
          <w:szCs w:val="24"/>
        </w:rPr>
      </w:pPr>
      <w:r w:rsidRPr="00386058">
        <w:rPr>
          <w:sz w:val="24"/>
          <w:szCs w:val="24"/>
        </w:rPr>
        <w:t>П</w:t>
      </w:r>
      <w:r w:rsidR="00023661" w:rsidRPr="00386058">
        <w:rPr>
          <w:sz w:val="24"/>
          <w:szCs w:val="24"/>
        </w:rPr>
        <w:t>А</w:t>
      </w:r>
      <w:r w:rsidRPr="00386058">
        <w:rPr>
          <w:sz w:val="24"/>
          <w:szCs w:val="24"/>
        </w:rPr>
        <w:t>АС должны подключаться к измерительным и релейным кернам ТН</w:t>
      </w:r>
      <w:r w:rsidR="00023661" w:rsidRPr="00386058">
        <w:rPr>
          <w:sz w:val="24"/>
          <w:szCs w:val="24"/>
        </w:rPr>
        <w:t>/ТТ</w:t>
      </w:r>
      <w:r w:rsidRPr="00386058">
        <w:rPr>
          <w:sz w:val="24"/>
          <w:szCs w:val="24"/>
        </w:rPr>
        <w:t xml:space="preserve"> и формировать SV-потоки для целей учета ЭЭ и телемеханики (АСУ ТП) и РЗА. </w:t>
      </w:r>
    </w:p>
    <w:p w:rsidR="001008A2" w:rsidRPr="00386058" w:rsidRDefault="001008A2" w:rsidP="009E690E">
      <w:pPr>
        <w:pStyle w:val="ac"/>
        <w:numPr>
          <w:ilvl w:val="0"/>
          <w:numId w:val="37"/>
        </w:numPr>
        <w:tabs>
          <w:tab w:val="left" w:pos="1134"/>
        </w:tabs>
        <w:suppressAutoHyphens w:val="0"/>
        <w:autoSpaceDN/>
        <w:spacing w:line="276" w:lineRule="auto"/>
        <w:ind w:left="0" w:firstLine="709"/>
        <w:contextualSpacing/>
        <w:jc w:val="both"/>
        <w:textAlignment w:val="auto"/>
        <w:rPr>
          <w:sz w:val="24"/>
          <w:szCs w:val="24"/>
        </w:rPr>
      </w:pPr>
      <w:r w:rsidRPr="00386058">
        <w:rPr>
          <w:sz w:val="24"/>
          <w:szCs w:val="24"/>
        </w:rPr>
        <w:lastRenderedPageBreak/>
        <w:t>ПА</w:t>
      </w:r>
      <w:r w:rsidR="00023661" w:rsidRPr="00386058">
        <w:rPr>
          <w:sz w:val="24"/>
          <w:szCs w:val="24"/>
        </w:rPr>
        <w:t>Д</w:t>
      </w:r>
      <w:r w:rsidRPr="00386058">
        <w:rPr>
          <w:sz w:val="24"/>
          <w:szCs w:val="24"/>
        </w:rPr>
        <w:t>С обязательно должны поддерживать сервис инструментальной синхронизации.</w:t>
      </w:r>
    </w:p>
    <w:p w:rsidR="001008A2" w:rsidRPr="00386058" w:rsidRDefault="001008A2" w:rsidP="009E690E">
      <w:pPr>
        <w:pStyle w:val="ac"/>
        <w:numPr>
          <w:ilvl w:val="0"/>
          <w:numId w:val="37"/>
        </w:numPr>
        <w:tabs>
          <w:tab w:val="left" w:pos="1134"/>
        </w:tabs>
        <w:suppressAutoHyphens w:val="0"/>
        <w:autoSpaceDN/>
        <w:spacing w:line="276" w:lineRule="auto"/>
        <w:ind w:left="0" w:firstLine="709"/>
        <w:contextualSpacing/>
        <w:jc w:val="both"/>
        <w:textAlignment w:val="auto"/>
        <w:rPr>
          <w:sz w:val="24"/>
          <w:szCs w:val="24"/>
        </w:rPr>
      </w:pPr>
      <w:r w:rsidRPr="00386058">
        <w:rPr>
          <w:sz w:val="24"/>
          <w:szCs w:val="24"/>
        </w:rPr>
        <w:t>ПА</w:t>
      </w:r>
      <w:r w:rsidR="00023661" w:rsidRPr="00386058">
        <w:rPr>
          <w:sz w:val="24"/>
          <w:szCs w:val="24"/>
        </w:rPr>
        <w:t>Д</w:t>
      </w:r>
      <w:r w:rsidRPr="00386058">
        <w:rPr>
          <w:sz w:val="24"/>
          <w:szCs w:val="24"/>
        </w:rPr>
        <w:t>С согласно ГОСТ Р МЭК 60044-8 должны соответствовать требованиям класса точности в стандартном диапазоне частот: от 49,5 Гц до 50,5 Гц для измерительных целей; от 45 до 350 Гц для целей защиты.</w:t>
      </w:r>
    </w:p>
    <w:p w:rsidR="001008A2" w:rsidRPr="00386058" w:rsidRDefault="001008A2" w:rsidP="009E690E">
      <w:pPr>
        <w:pStyle w:val="ac"/>
        <w:numPr>
          <w:ilvl w:val="0"/>
          <w:numId w:val="37"/>
        </w:numPr>
        <w:tabs>
          <w:tab w:val="left" w:pos="1134"/>
        </w:tabs>
        <w:suppressAutoHyphens w:val="0"/>
        <w:autoSpaceDN/>
        <w:spacing w:line="276" w:lineRule="auto"/>
        <w:ind w:left="0" w:firstLine="709"/>
        <w:contextualSpacing/>
        <w:jc w:val="both"/>
        <w:textAlignment w:val="auto"/>
        <w:rPr>
          <w:sz w:val="24"/>
          <w:szCs w:val="24"/>
        </w:rPr>
      </w:pPr>
      <w:r w:rsidRPr="00386058">
        <w:rPr>
          <w:sz w:val="24"/>
          <w:szCs w:val="24"/>
        </w:rPr>
        <w:t>ПАС должен быть с классом точности не хуже класса точности ТН</w:t>
      </w:r>
      <w:r w:rsidR="00023661" w:rsidRPr="00386058">
        <w:rPr>
          <w:sz w:val="24"/>
          <w:szCs w:val="24"/>
        </w:rPr>
        <w:t>/ТН</w:t>
      </w:r>
      <w:r w:rsidRPr="00386058">
        <w:rPr>
          <w:sz w:val="24"/>
          <w:szCs w:val="24"/>
        </w:rPr>
        <w:t>.</w:t>
      </w:r>
    </w:p>
    <w:p w:rsidR="001008A2" w:rsidRPr="00386058" w:rsidRDefault="001008A2" w:rsidP="009E690E">
      <w:pPr>
        <w:pStyle w:val="ac"/>
        <w:numPr>
          <w:ilvl w:val="2"/>
          <w:numId w:val="43"/>
        </w:numPr>
        <w:tabs>
          <w:tab w:val="left" w:pos="1134"/>
        </w:tabs>
        <w:suppressAutoHyphens w:val="0"/>
        <w:autoSpaceDN/>
        <w:ind w:left="0" w:firstLine="709"/>
        <w:contextualSpacing/>
        <w:textAlignment w:val="auto"/>
        <w:rPr>
          <w:sz w:val="24"/>
          <w:szCs w:val="24"/>
        </w:rPr>
      </w:pPr>
      <w:r w:rsidRPr="00386058">
        <w:rPr>
          <w:sz w:val="24"/>
          <w:szCs w:val="24"/>
        </w:rPr>
        <w:t>Функции П</w:t>
      </w:r>
      <w:r w:rsidR="00023661" w:rsidRPr="00386058">
        <w:rPr>
          <w:sz w:val="24"/>
          <w:szCs w:val="24"/>
        </w:rPr>
        <w:t>А</w:t>
      </w:r>
      <w:r w:rsidRPr="00386058">
        <w:rPr>
          <w:sz w:val="24"/>
          <w:szCs w:val="24"/>
        </w:rPr>
        <w:t xml:space="preserve">ДС </w:t>
      </w:r>
    </w:p>
    <w:p w:rsidR="001008A2" w:rsidRPr="00386058" w:rsidRDefault="001008A2" w:rsidP="009E690E">
      <w:pPr>
        <w:pStyle w:val="ac"/>
        <w:numPr>
          <w:ilvl w:val="0"/>
          <w:numId w:val="37"/>
        </w:numPr>
        <w:tabs>
          <w:tab w:val="left" w:pos="1134"/>
        </w:tabs>
        <w:suppressAutoHyphens w:val="0"/>
        <w:autoSpaceDN/>
        <w:spacing w:after="200" w:line="276" w:lineRule="auto"/>
        <w:ind w:left="0" w:firstLine="709"/>
        <w:contextualSpacing/>
        <w:jc w:val="both"/>
        <w:textAlignment w:val="auto"/>
        <w:rPr>
          <w:sz w:val="24"/>
        </w:rPr>
      </w:pPr>
      <w:r w:rsidRPr="00386058">
        <w:rPr>
          <w:sz w:val="24"/>
        </w:rPr>
        <w:t xml:space="preserve">ввод дискретных сигналов от КА или маслонаполненного оборудования, формирование GOOSE-сообщений по изменению состояния дискретных сигналов и передача GOOSE-сообщений КП и устройствам РЗА; </w:t>
      </w:r>
    </w:p>
    <w:p w:rsidR="001008A2" w:rsidRPr="00386058" w:rsidRDefault="001008A2" w:rsidP="009E690E">
      <w:pPr>
        <w:pStyle w:val="ac"/>
        <w:numPr>
          <w:ilvl w:val="0"/>
          <w:numId w:val="37"/>
        </w:numPr>
        <w:tabs>
          <w:tab w:val="left" w:pos="1134"/>
        </w:tabs>
        <w:suppressAutoHyphens w:val="0"/>
        <w:autoSpaceDN/>
        <w:spacing w:after="200" w:line="276" w:lineRule="auto"/>
        <w:ind w:left="0" w:firstLine="709"/>
        <w:contextualSpacing/>
        <w:jc w:val="both"/>
        <w:textAlignment w:val="auto"/>
        <w:rPr>
          <w:sz w:val="24"/>
        </w:rPr>
      </w:pPr>
      <w:r w:rsidRPr="00386058">
        <w:rPr>
          <w:sz w:val="24"/>
        </w:rPr>
        <w:t xml:space="preserve">прием GOOSE-сообщений, содержащих команды управления КА или маслонаполненным оборудованием, от КП или устройств РЗА и выдача команд управления посредством выходных контактов, соединенных с цепями управления КА или маслонаполненного оборудования. </w:t>
      </w:r>
    </w:p>
    <w:p w:rsidR="001008A2" w:rsidRPr="00386058" w:rsidRDefault="001008A2" w:rsidP="009E690E">
      <w:pPr>
        <w:pStyle w:val="ac"/>
        <w:numPr>
          <w:ilvl w:val="0"/>
          <w:numId w:val="37"/>
        </w:numPr>
        <w:suppressAutoHyphens w:val="0"/>
        <w:autoSpaceDN/>
        <w:spacing w:after="200" w:line="276" w:lineRule="auto"/>
        <w:ind w:left="0" w:firstLine="709"/>
        <w:contextualSpacing/>
        <w:jc w:val="both"/>
        <w:textAlignment w:val="auto"/>
        <w:rPr>
          <w:sz w:val="24"/>
        </w:rPr>
      </w:pPr>
      <w:r w:rsidRPr="00386058">
        <w:rPr>
          <w:sz w:val="24"/>
        </w:rPr>
        <w:t>П</w:t>
      </w:r>
      <w:r w:rsidR="00EB6113" w:rsidRPr="00386058">
        <w:rPr>
          <w:sz w:val="24"/>
        </w:rPr>
        <w:t>А</w:t>
      </w:r>
      <w:r w:rsidRPr="00386058">
        <w:rPr>
          <w:sz w:val="24"/>
        </w:rPr>
        <w:t xml:space="preserve">ДС должен иметь возможность подписки на GOOSE-сообщения разных ИЭУ, содержащие одинаковые по назначению логические сигналы, и обрабатывать все полученные сигналы в соответствии с их назначением. </w:t>
      </w:r>
    </w:p>
    <w:p w:rsidR="001008A2" w:rsidRPr="00386058" w:rsidRDefault="001008A2" w:rsidP="009E690E">
      <w:pPr>
        <w:pStyle w:val="ac"/>
        <w:numPr>
          <w:ilvl w:val="0"/>
          <w:numId w:val="37"/>
        </w:numPr>
        <w:suppressAutoHyphens w:val="0"/>
        <w:autoSpaceDN/>
        <w:spacing w:after="200" w:line="276" w:lineRule="auto"/>
        <w:ind w:left="0" w:firstLine="709"/>
        <w:contextualSpacing/>
        <w:jc w:val="both"/>
        <w:textAlignment w:val="auto"/>
        <w:rPr>
          <w:sz w:val="24"/>
        </w:rPr>
      </w:pPr>
      <w:r w:rsidRPr="00386058">
        <w:rPr>
          <w:sz w:val="24"/>
        </w:rPr>
        <w:t>П</w:t>
      </w:r>
      <w:r w:rsidR="00EB6113" w:rsidRPr="00386058">
        <w:rPr>
          <w:sz w:val="24"/>
        </w:rPr>
        <w:t>А</w:t>
      </w:r>
      <w:r w:rsidRPr="00386058">
        <w:rPr>
          <w:sz w:val="24"/>
        </w:rPr>
        <w:t xml:space="preserve">ДС должны выполнять следующие сервисные функции: </w:t>
      </w:r>
    </w:p>
    <w:p w:rsidR="001008A2" w:rsidRPr="00386058" w:rsidRDefault="001008A2" w:rsidP="009E690E">
      <w:pPr>
        <w:pStyle w:val="ac"/>
        <w:numPr>
          <w:ilvl w:val="1"/>
          <w:numId w:val="38"/>
        </w:numPr>
        <w:suppressAutoHyphens w:val="0"/>
        <w:autoSpaceDN/>
        <w:spacing w:after="200" w:line="276" w:lineRule="auto"/>
        <w:ind w:left="0" w:firstLine="709"/>
        <w:contextualSpacing/>
        <w:textAlignment w:val="auto"/>
        <w:rPr>
          <w:sz w:val="24"/>
        </w:rPr>
      </w:pPr>
      <w:r w:rsidRPr="00386058">
        <w:rPr>
          <w:sz w:val="24"/>
        </w:rPr>
        <w:t xml:space="preserve">самодиагностика; </w:t>
      </w:r>
    </w:p>
    <w:p w:rsidR="001008A2" w:rsidRPr="00386058" w:rsidRDefault="001008A2" w:rsidP="009E690E">
      <w:pPr>
        <w:pStyle w:val="ac"/>
        <w:numPr>
          <w:ilvl w:val="1"/>
          <w:numId w:val="38"/>
        </w:numPr>
        <w:suppressAutoHyphens w:val="0"/>
        <w:autoSpaceDN/>
        <w:spacing w:after="200" w:line="276" w:lineRule="auto"/>
        <w:ind w:left="0" w:firstLine="709"/>
        <w:contextualSpacing/>
        <w:textAlignment w:val="auto"/>
        <w:rPr>
          <w:sz w:val="24"/>
        </w:rPr>
      </w:pPr>
      <w:r w:rsidRPr="00386058">
        <w:rPr>
          <w:sz w:val="24"/>
        </w:rPr>
        <w:t xml:space="preserve">тестовый режим; </w:t>
      </w:r>
    </w:p>
    <w:p w:rsidR="001008A2" w:rsidRPr="00386058" w:rsidRDefault="001008A2" w:rsidP="009E690E">
      <w:pPr>
        <w:pStyle w:val="ac"/>
        <w:numPr>
          <w:ilvl w:val="1"/>
          <w:numId w:val="38"/>
        </w:numPr>
        <w:suppressAutoHyphens w:val="0"/>
        <w:autoSpaceDN/>
        <w:spacing w:after="200" w:line="276" w:lineRule="auto"/>
        <w:ind w:left="0" w:firstLine="709"/>
        <w:contextualSpacing/>
        <w:textAlignment w:val="auto"/>
        <w:rPr>
          <w:sz w:val="24"/>
        </w:rPr>
      </w:pPr>
      <w:r w:rsidRPr="00386058">
        <w:rPr>
          <w:sz w:val="24"/>
        </w:rPr>
        <w:t>самоописание;</w:t>
      </w:r>
    </w:p>
    <w:p w:rsidR="001008A2" w:rsidRPr="00386058" w:rsidRDefault="001008A2" w:rsidP="009E690E">
      <w:pPr>
        <w:pStyle w:val="ac"/>
        <w:numPr>
          <w:ilvl w:val="1"/>
          <w:numId w:val="38"/>
        </w:numPr>
        <w:suppressAutoHyphens w:val="0"/>
        <w:autoSpaceDN/>
        <w:spacing w:after="200" w:line="276" w:lineRule="auto"/>
        <w:ind w:left="0" w:firstLine="709"/>
        <w:contextualSpacing/>
        <w:textAlignment w:val="auto"/>
        <w:rPr>
          <w:sz w:val="24"/>
        </w:rPr>
      </w:pPr>
      <w:r w:rsidRPr="00386058">
        <w:rPr>
          <w:sz w:val="24"/>
        </w:rPr>
        <w:t>журналирование;</w:t>
      </w:r>
    </w:p>
    <w:p w:rsidR="001008A2" w:rsidRPr="00386058" w:rsidRDefault="001008A2" w:rsidP="009E690E">
      <w:pPr>
        <w:pStyle w:val="ac"/>
        <w:numPr>
          <w:ilvl w:val="1"/>
          <w:numId w:val="38"/>
        </w:numPr>
        <w:suppressAutoHyphens w:val="0"/>
        <w:autoSpaceDN/>
        <w:spacing w:after="200" w:line="276" w:lineRule="auto"/>
        <w:ind w:left="0" w:firstLine="709"/>
        <w:contextualSpacing/>
        <w:textAlignment w:val="auto"/>
        <w:rPr>
          <w:sz w:val="24"/>
        </w:rPr>
      </w:pPr>
      <w:r w:rsidRPr="00386058">
        <w:rPr>
          <w:sz w:val="24"/>
        </w:rPr>
        <w:t xml:space="preserve">конфигурирование. </w:t>
      </w:r>
    </w:p>
    <w:p w:rsidR="001008A2" w:rsidRPr="00386058" w:rsidRDefault="001008A2" w:rsidP="009E690E">
      <w:pPr>
        <w:pStyle w:val="ac"/>
        <w:numPr>
          <w:ilvl w:val="0"/>
          <w:numId w:val="37"/>
        </w:numPr>
        <w:suppressAutoHyphens w:val="0"/>
        <w:autoSpaceDN/>
        <w:spacing w:after="200" w:line="276" w:lineRule="auto"/>
        <w:ind w:left="0" w:firstLine="709"/>
        <w:contextualSpacing/>
        <w:jc w:val="both"/>
        <w:textAlignment w:val="auto"/>
        <w:rPr>
          <w:sz w:val="24"/>
        </w:rPr>
      </w:pPr>
      <w:r w:rsidRPr="00386058">
        <w:rPr>
          <w:sz w:val="24"/>
        </w:rPr>
        <w:t>Функция самодиагностики должна контролировать работоспособность как узлов самого П</w:t>
      </w:r>
      <w:r w:rsidR="00EB6113" w:rsidRPr="00386058">
        <w:rPr>
          <w:sz w:val="24"/>
        </w:rPr>
        <w:t>А</w:t>
      </w:r>
      <w:r w:rsidRPr="00386058">
        <w:rPr>
          <w:sz w:val="24"/>
        </w:rPr>
        <w:t>ДС, так и его окружения. Самодиагностика узлов устройства П</w:t>
      </w:r>
      <w:r w:rsidR="00EB6113" w:rsidRPr="00386058">
        <w:rPr>
          <w:sz w:val="24"/>
        </w:rPr>
        <w:t>А</w:t>
      </w:r>
      <w:r w:rsidRPr="00386058">
        <w:rPr>
          <w:sz w:val="24"/>
        </w:rPr>
        <w:t>ДС должна обеспечивать обнаружение отказа с точностью до отдельного модуля (блока), входящего в состав П</w:t>
      </w:r>
      <w:r w:rsidR="00EB6113" w:rsidRPr="00386058">
        <w:rPr>
          <w:sz w:val="24"/>
        </w:rPr>
        <w:t>А</w:t>
      </w:r>
      <w:r w:rsidRPr="00386058">
        <w:rPr>
          <w:sz w:val="24"/>
        </w:rPr>
        <w:t>ДС. Обнаруженные сбои и отказы функционирования узлов  устройства должны фиксироваться в журнале событий устройства, а также отражаться в виде визуально-доступной сигнализации при наличии средств местного доступа к П</w:t>
      </w:r>
      <w:r w:rsidR="00EB6113" w:rsidRPr="00386058">
        <w:rPr>
          <w:sz w:val="24"/>
        </w:rPr>
        <w:t>А</w:t>
      </w:r>
      <w:r w:rsidRPr="00386058">
        <w:rPr>
          <w:sz w:val="24"/>
        </w:rPr>
        <w:t xml:space="preserve">ДС. </w:t>
      </w:r>
    </w:p>
    <w:p w:rsidR="001008A2" w:rsidRPr="00386058" w:rsidRDefault="001008A2" w:rsidP="009E690E">
      <w:pPr>
        <w:pStyle w:val="ac"/>
        <w:numPr>
          <w:ilvl w:val="0"/>
          <w:numId w:val="37"/>
        </w:numPr>
        <w:tabs>
          <w:tab w:val="left" w:pos="993"/>
        </w:tabs>
        <w:suppressAutoHyphens w:val="0"/>
        <w:autoSpaceDN/>
        <w:spacing w:after="200" w:line="276" w:lineRule="auto"/>
        <w:ind w:left="0" w:firstLine="709"/>
        <w:contextualSpacing/>
        <w:jc w:val="both"/>
        <w:textAlignment w:val="auto"/>
        <w:rPr>
          <w:sz w:val="24"/>
        </w:rPr>
      </w:pPr>
      <w:r w:rsidRPr="00386058">
        <w:rPr>
          <w:sz w:val="24"/>
        </w:rPr>
        <w:t>Функция самодиагностики П</w:t>
      </w:r>
      <w:r w:rsidR="00EB6113" w:rsidRPr="00386058">
        <w:rPr>
          <w:sz w:val="24"/>
        </w:rPr>
        <w:t>А</w:t>
      </w:r>
      <w:r w:rsidRPr="00386058">
        <w:rPr>
          <w:sz w:val="24"/>
        </w:rPr>
        <w:t xml:space="preserve">ДС должна осуществлять контроль Ethernet-соединений, используемых устройством (допускается не контролировать интерфейсы сконфигурированные как не используемые). </w:t>
      </w:r>
    </w:p>
    <w:p w:rsidR="001008A2" w:rsidRPr="00386058" w:rsidRDefault="001008A2" w:rsidP="009E690E">
      <w:pPr>
        <w:pStyle w:val="ac"/>
        <w:numPr>
          <w:ilvl w:val="0"/>
          <w:numId w:val="37"/>
        </w:numPr>
        <w:tabs>
          <w:tab w:val="left" w:pos="993"/>
        </w:tabs>
        <w:suppressAutoHyphens w:val="0"/>
        <w:autoSpaceDN/>
        <w:spacing w:after="200" w:line="276" w:lineRule="auto"/>
        <w:ind w:left="0" w:firstLine="709"/>
        <w:contextualSpacing/>
        <w:jc w:val="both"/>
        <w:textAlignment w:val="auto"/>
        <w:rPr>
          <w:sz w:val="24"/>
        </w:rPr>
      </w:pPr>
      <w:r w:rsidRPr="00386058">
        <w:rPr>
          <w:sz w:val="24"/>
        </w:rPr>
        <w:t>Обнаруженные сбои и отказы функционирования окружения устройства должны фиксироваться в журнале событий устройства, а также отражаться в виде визуально-доступной сигнализации при наличии средств местного доступа к П</w:t>
      </w:r>
      <w:r w:rsidR="00EB6113" w:rsidRPr="00386058">
        <w:rPr>
          <w:sz w:val="24"/>
        </w:rPr>
        <w:t>А</w:t>
      </w:r>
      <w:r w:rsidRPr="00386058">
        <w:rPr>
          <w:sz w:val="24"/>
        </w:rPr>
        <w:t>ДС.</w:t>
      </w:r>
    </w:p>
    <w:p w:rsidR="001008A2" w:rsidRPr="00386058" w:rsidRDefault="001008A2" w:rsidP="009E690E">
      <w:pPr>
        <w:pStyle w:val="ac"/>
        <w:numPr>
          <w:ilvl w:val="0"/>
          <w:numId w:val="37"/>
        </w:numPr>
        <w:tabs>
          <w:tab w:val="left" w:pos="993"/>
        </w:tabs>
        <w:suppressAutoHyphens w:val="0"/>
        <w:autoSpaceDN/>
        <w:spacing w:after="200" w:line="276" w:lineRule="auto"/>
        <w:ind w:left="0" w:firstLine="709"/>
        <w:contextualSpacing/>
        <w:jc w:val="both"/>
        <w:textAlignment w:val="auto"/>
        <w:rPr>
          <w:sz w:val="24"/>
        </w:rPr>
      </w:pPr>
      <w:r w:rsidRPr="00386058">
        <w:rPr>
          <w:sz w:val="24"/>
        </w:rPr>
        <w:t>П</w:t>
      </w:r>
      <w:r w:rsidR="00EB6113" w:rsidRPr="00386058">
        <w:rPr>
          <w:sz w:val="24"/>
        </w:rPr>
        <w:t>А</w:t>
      </w:r>
      <w:r w:rsidRPr="00386058">
        <w:rPr>
          <w:sz w:val="24"/>
        </w:rPr>
        <w:t>ДС должны поддерживать тестовый режим функционирования для проверки оборудования уровня присоединения (например, устройств РЗА). Команды управления, полученные посредством GOOSE-сообщений с установленным тестовым флагом, должны фиксироваться в журнале устройства, но не должны выполняться.</w:t>
      </w:r>
    </w:p>
    <w:p w:rsidR="001008A2" w:rsidRPr="00386058" w:rsidRDefault="001008A2" w:rsidP="00B57229">
      <w:pPr>
        <w:pStyle w:val="ac"/>
        <w:tabs>
          <w:tab w:val="left" w:pos="993"/>
        </w:tabs>
        <w:spacing w:line="276" w:lineRule="auto"/>
        <w:ind w:left="0" w:firstLine="709"/>
        <w:jc w:val="both"/>
        <w:rPr>
          <w:sz w:val="24"/>
          <w:szCs w:val="24"/>
        </w:rPr>
      </w:pPr>
      <w:r w:rsidRPr="00386058">
        <w:rPr>
          <w:sz w:val="24"/>
          <w:szCs w:val="24"/>
        </w:rPr>
        <w:sym w:font="Symbol" w:char="F02D"/>
      </w:r>
      <w:r w:rsidRPr="00386058">
        <w:rPr>
          <w:sz w:val="24"/>
          <w:szCs w:val="24"/>
        </w:rPr>
        <w:t xml:space="preserve"> Функции аналого-цифрового преобразования и передачи оцифрованных значений тока или напряжения; </w:t>
      </w:r>
    </w:p>
    <w:p w:rsidR="001008A2" w:rsidRPr="00386058" w:rsidRDefault="001008A2" w:rsidP="00B57229">
      <w:pPr>
        <w:pStyle w:val="ac"/>
        <w:tabs>
          <w:tab w:val="left" w:pos="993"/>
        </w:tabs>
        <w:spacing w:line="276" w:lineRule="auto"/>
        <w:ind w:left="0" w:firstLine="709"/>
        <w:jc w:val="both"/>
        <w:rPr>
          <w:sz w:val="24"/>
          <w:szCs w:val="24"/>
        </w:rPr>
      </w:pPr>
      <w:r w:rsidRPr="00386058">
        <w:rPr>
          <w:sz w:val="24"/>
          <w:szCs w:val="24"/>
        </w:rPr>
        <w:t xml:space="preserve">Выполнение сервисных функций не должно влиять на выполнение функций аналого-цифрового преобразования и передачи оцифрованных значений напряжения.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 xml:space="preserve">Выборки мгновенных значений измеряемых электрических величин для одной метки времени (срез мгновенных значений) должны производиться одновременно по всем измерительным каналам ПАС.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ПАС должен приводить получаемые выборочные значения к номиналу первичной цепи с учетом коэффициента трансформации измерительных ТН</w:t>
      </w:r>
      <w:r w:rsidR="00EB6113" w:rsidRPr="00386058">
        <w:rPr>
          <w:sz w:val="24"/>
          <w:szCs w:val="24"/>
        </w:rPr>
        <w:t>/ТТ</w:t>
      </w:r>
      <w:r w:rsidRPr="00386058">
        <w:rPr>
          <w:sz w:val="24"/>
          <w:szCs w:val="24"/>
        </w:rPr>
        <w:t xml:space="preserve"> и передавать значения токов в SV-потоках в значениях первичных величин.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lastRenderedPageBreak/>
        <w:t>На лицевой панели ПА</w:t>
      </w:r>
      <w:r w:rsidR="00EB6113" w:rsidRPr="00386058">
        <w:rPr>
          <w:sz w:val="24"/>
          <w:szCs w:val="24"/>
        </w:rPr>
        <w:t>Д</w:t>
      </w:r>
      <w:r w:rsidRPr="00386058">
        <w:rPr>
          <w:sz w:val="24"/>
          <w:szCs w:val="24"/>
        </w:rPr>
        <w:t xml:space="preserve">С должна иметься визуальная индикация работоспособности устройства.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При выявлении неисправности в цепях напряжения ПА</w:t>
      </w:r>
      <w:r w:rsidR="00EB6113" w:rsidRPr="00386058">
        <w:rPr>
          <w:sz w:val="24"/>
          <w:szCs w:val="24"/>
        </w:rPr>
        <w:t>Д</w:t>
      </w:r>
      <w:r w:rsidRPr="00386058">
        <w:rPr>
          <w:sz w:val="24"/>
          <w:szCs w:val="24"/>
        </w:rPr>
        <w:t>С должен устанавливать флаг качества в выдаваемом SV-потоке в значение «invalid». Одновременно ПА</w:t>
      </w:r>
      <w:r w:rsidR="00EB6113" w:rsidRPr="00386058">
        <w:rPr>
          <w:sz w:val="24"/>
          <w:szCs w:val="24"/>
        </w:rPr>
        <w:t>Д</w:t>
      </w:r>
      <w:r w:rsidRPr="00386058">
        <w:rPr>
          <w:sz w:val="24"/>
          <w:szCs w:val="24"/>
        </w:rPr>
        <w:t>С должен формировать GOOSE-сообщение с сигналом «Неисправность цепей напряжения» с указанием поврежденной цепи.</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При отключении цепей напряжения, включенных по схеме «звезда», ПА</w:t>
      </w:r>
      <w:r w:rsidR="00EB6113" w:rsidRPr="00386058">
        <w:rPr>
          <w:sz w:val="24"/>
          <w:szCs w:val="24"/>
        </w:rPr>
        <w:t>Д</w:t>
      </w:r>
      <w:r w:rsidRPr="00386058">
        <w:rPr>
          <w:sz w:val="24"/>
          <w:szCs w:val="24"/>
        </w:rPr>
        <w:t xml:space="preserve">С должен устанавливать флаг качества в выдаваемом SV-потоке в значение «invalid» и формировать GOOSE-сообщение с сигналом «Отключен КА ЦН «звезды».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При отключении цепей напряжения, включенных по схеме «разомкнутый треугольник», значение флага качества в выдаваемом SV-потоке должно оставаться прежним, ПА</w:t>
      </w:r>
      <w:r w:rsidR="00EB6113" w:rsidRPr="00386058">
        <w:rPr>
          <w:sz w:val="24"/>
          <w:szCs w:val="24"/>
        </w:rPr>
        <w:t>Д</w:t>
      </w:r>
      <w:r w:rsidRPr="00386058">
        <w:rPr>
          <w:sz w:val="24"/>
          <w:szCs w:val="24"/>
        </w:rPr>
        <w:t xml:space="preserve">С должен формировать GOOSE-сообщение с сигналом «Отключен КА ЦН «треугольника». </w:t>
      </w:r>
    </w:p>
    <w:p w:rsidR="001008A2" w:rsidRPr="00386058" w:rsidRDefault="001008A2" w:rsidP="009E690E">
      <w:pPr>
        <w:pStyle w:val="ac"/>
        <w:numPr>
          <w:ilvl w:val="0"/>
          <w:numId w:val="36"/>
        </w:numPr>
        <w:tabs>
          <w:tab w:val="left" w:pos="993"/>
        </w:tabs>
        <w:suppressAutoHyphens w:val="0"/>
        <w:autoSpaceDN/>
        <w:spacing w:line="276" w:lineRule="auto"/>
        <w:ind w:left="0" w:firstLine="709"/>
        <w:contextualSpacing/>
        <w:jc w:val="both"/>
        <w:textAlignment w:val="auto"/>
        <w:rPr>
          <w:sz w:val="24"/>
          <w:szCs w:val="24"/>
        </w:rPr>
      </w:pPr>
      <w:r w:rsidRPr="00386058">
        <w:rPr>
          <w:sz w:val="24"/>
          <w:szCs w:val="24"/>
        </w:rPr>
        <w:t>ПА</w:t>
      </w:r>
      <w:r w:rsidR="00EB6113" w:rsidRPr="00386058">
        <w:rPr>
          <w:sz w:val="24"/>
          <w:szCs w:val="24"/>
        </w:rPr>
        <w:t>Д</w:t>
      </w:r>
      <w:r w:rsidRPr="00386058">
        <w:rPr>
          <w:sz w:val="24"/>
          <w:szCs w:val="24"/>
        </w:rPr>
        <w:t>С должны поддерживать тестовый режим функционирования для проверки оборудования уровня присоединения.</w:t>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конструктивному исполнению П</w:t>
      </w:r>
      <w:r w:rsidR="00EB6113" w:rsidRPr="00386058">
        <w:rPr>
          <w:sz w:val="24"/>
          <w:szCs w:val="24"/>
        </w:rPr>
        <w:t>А</w:t>
      </w:r>
      <w:r w:rsidRPr="00386058">
        <w:rPr>
          <w:sz w:val="24"/>
          <w:szCs w:val="24"/>
        </w:rPr>
        <w:t>ДС</w:t>
      </w:r>
    </w:p>
    <w:p w:rsidR="001008A2" w:rsidRPr="00386058" w:rsidRDefault="001008A2" w:rsidP="009E690E">
      <w:pPr>
        <w:pStyle w:val="ac"/>
        <w:numPr>
          <w:ilvl w:val="0"/>
          <w:numId w:val="36"/>
        </w:numPr>
        <w:suppressAutoHyphens w:val="0"/>
        <w:autoSpaceDN/>
        <w:spacing w:after="200" w:line="276" w:lineRule="auto"/>
        <w:ind w:left="0" w:firstLine="709"/>
        <w:contextualSpacing/>
        <w:textAlignment w:val="auto"/>
        <w:rPr>
          <w:sz w:val="24"/>
        </w:rPr>
      </w:pPr>
      <w:r w:rsidRPr="00386058">
        <w:rPr>
          <w:sz w:val="24"/>
        </w:rPr>
        <w:t>Конструктивное исполнение П</w:t>
      </w:r>
      <w:r w:rsidR="00EB6113" w:rsidRPr="00386058">
        <w:rPr>
          <w:sz w:val="24"/>
        </w:rPr>
        <w:t>А</w:t>
      </w:r>
      <w:r w:rsidRPr="00386058">
        <w:rPr>
          <w:sz w:val="24"/>
        </w:rPr>
        <w:t xml:space="preserve">ДС должно обеспечивать выполнение общих технических требований к аппаратно-программным средствам ЦПС для устройств наружного исполнения. </w:t>
      </w:r>
    </w:p>
    <w:p w:rsidR="001008A2" w:rsidRPr="00386058" w:rsidRDefault="001008A2" w:rsidP="009E690E">
      <w:pPr>
        <w:pStyle w:val="ac"/>
        <w:numPr>
          <w:ilvl w:val="0"/>
          <w:numId w:val="36"/>
        </w:numPr>
        <w:suppressAutoHyphens w:val="0"/>
        <w:autoSpaceDN/>
        <w:spacing w:after="200" w:line="276" w:lineRule="auto"/>
        <w:ind w:left="0" w:firstLine="709"/>
        <w:contextualSpacing/>
        <w:textAlignment w:val="auto"/>
        <w:rPr>
          <w:sz w:val="24"/>
        </w:rPr>
      </w:pPr>
      <w:r w:rsidRPr="00386058">
        <w:rPr>
          <w:sz w:val="24"/>
        </w:rPr>
        <w:t>Степень защиты оболочки П</w:t>
      </w:r>
      <w:r w:rsidR="00EB6113" w:rsidRPr="00386058">
        <w:rPr>
          <w:sz w:val="24"/>
        </w:rPr>
        <w:t>А</w:t>
      </w:r>
      <w:r w:rsidRPr="00386058">
        <w:rPr>
          <w:sz w:val="24"/>
        </w:rPr>
        <w:t>ДС должна быть не хуже IP55 по ГОСТ 14254 допускается выполнение данных требований путем установки П</w:t>
      </w:r>
      <w:r w:rsidR="00EB6113" w:rsidRPr="00386058">
        <w:rPr>
          <w:sz w:val="24"/>
        </w:rPr>
        <w:t>А</w:t>
      </w:r>
      <w:r w:rsidRPr="00386058">
        <w:rPr>
          <w:sz w:val="24"/>
        </w:rPr>
        <w:t>ДС в специализированный шкаф.</w:t>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дискретным входам П</w:t>
      </w:r>
      <w:r w:rsidR="00EB6113" w:rsidRPr="00386058">
        <w:rPr>
          <w:sz w:val="24"/>
          <w:szCs w:val="24"/>
        </w:rPr>
        <w:t>А</w:t>
      </w:r>
      <w:r w:rsidRPr="00386058">
        <w:rPr>
          <w:sz w:val="24"/>
          <w:szCs w:val="24"/>
        </w:rPr>
        <w:t xml:space="preserve">ДС </w:t>
      </w:r>
    </w:p>
    <w:p w:rsidR="001008A2" w:rsidRPr="00386058" w:rsidRDefault="001008A2" w:rsidP="009E690E">
      <w:pPr>
        <w:pStyle w:val="ac"/>
        <w:numPr>
          <w:ilvl w:val="0"/>
          <w:numId w:val="36"/>
        </w:numPr>
        <w:suppressAutoHyphens w:val="0"/>
        <w:autoSpaceDN/>
        <w:spacing w:after="200" w:line="276" w:lineRule="auto"/>
        <w:ind w:left="0" w:firstLine="709"/>
        <w:contextualSpacing/>
        <w:textAlignment w:val="auto"/>
        <w:rPr>
          <w:sz w:val="24"/>
        </w:rPr>
      </w:pPr>
      <w:r w:rsidRPr="00386058">
        <w:rPr>
          <w:sz w:val="24"/>
        </w:rPr>
        <w:t>П</w:t>
      </w:r>
      <w:r w:rsidR="00EB6113" w:rsidRPr="00386058">
        <w:rPr>
          <w:sz w:val="24"/>
        </w:rPr>
        <w:t>А</w:t>
      </w:r>
      <w:r w:rsidRPr="00386058">
        <w:rPr>
          <w:sz w:val="24"/>
        </w:rPr>
        <w:t>ДС должен иметь дискретные входы, обеспечивающие ввод дискретных сигналов типа «сухой контакт». Питание цепей дискретных входов должно обеспечиваться со стороны П</w:t>
      </w:r>
      <w:r w:rsidR="00EB6113" w:rsidRPr="00386058">
        <w:rPr>
          <w:sz w:val="24"/>
        </w:rPr>
        <w:t>А</w:t>
      </w:r>
      <w:r w:rsidRPr="00386058">
        <w:rPr>
          <w:sz w:val="24"/>
        </w:rPr>
        <w:t>ДС от источника постоянного напряжения.</w:t>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дискретным входам устройств П</w:t>
      </w:r>
      <w:r w:rsidR="00EB6113" w:rsidRPr="00386058">
        <w:rPr>
          <w:sz w:val="24"/>
          <w:szCs w:val="24"/>
        </w:rPr>
        <w:t>А</w:t>
      </w:r>
      <w:r w:rsidRPr="00386058">
        <w:rPr>
          <w:sz w:val="24"/>
          <w:szCs w:val="24"/>
        </w:rPr>
        <w:t xml:space="preserve">ДС </w:t>
      </w:r>
    </w:p>
    <w:p w:rsidR="001008A2" w:rsidRPr="00386058" w:rsidRDefault="001008A2" w:rsidP="001008A2">
      <w:pPr>
        <w:ind w:firstLine="851"/>
        <w:jc w:val="both"/>
        <w:rPr>
          <w:bCs/>
        </w:rPr>
      </w:pPr>
    </w:p>
    <w:p w:rsidR="001008A2" w:rsidRPr="00386058" w:rsidRDefault="001008A2" w:rsidP="00825E2C">
      <w:pPr>
        <w:ind w:firstLine="851"/>
        <w:jc w:val="center"/>
        <w:rPr>
          <w:bCs/>
        </w:rPr>
      </w:pPr>
      <w:r w:rsidRPr="00386058">
        <w:rPr>
          <w:noProof/>
        </w:rPr>
        <w:drawing>
          <wp:anchor distT="0" distB="0" distL="114300" distR="114300" simplePos="0" relativeHeight="251659264" behindDoc="1" locked="0" layoutInCell="1" allowOverlap="1" wp14:anchorId="58215736" wp14:editId="121B9AC5">
            <wp:simplePos x="0" y="0"/>
            <wp:positionH relativeFrom="column">
              <wp:posOffset>76835</wp:posOffset>
            </wp:positionH>
            <wp:positionV relativeFrom="paragraph">
              <wp:posOffset>-2540</wp:posOffset>
            </wp:positionV>
            <wp:extent cx="5940425" cy="1757045"/>
            <wp:effectExtent l="0" t="0" r="3175" b="0"/>
            <wp:wrapTight wrapText="bothSides">
              <wp:wrapPolygon edited="0">
                <wp:start x="0" y="0"/>
                <wp:lineTo x="0" y="21311"/>
                <wp:lineTo x="21542" y="21311"/>
                <wp:lineTo x="21542" y="0"/>
                <wp:lineTo x="0" y="0"/>
              </wp:wrapPolygon>
            </wp:wrapTight>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0425" cy="1757045"/>
                    </a:xfrm>
                    <a:prstGeom prst="rect">
                      <a:avLst/>
                    </a:prstGeom>
                  </pic:spPr>
                </pic:pic>
              </a:graphicData>
            </a:graphic>
          </wp:anchor>
        </w:drawing>
      </w:r>
    </w:p>
    <w:p w:rsidR="001008A2" w:rsidRPr="00386058" w:rsidRDefault="001008A2" w:rsidP="009E690E">
      <w:pPr>
        <w:pStyle w:val="ac"/>
        <w:numPr>
          <w:ilvl w:val="0"/>
          <w:numId w:val="36"/>
        </w:numPr>
        <w:tabs>
          <w:tab w:val="left" w:pos="1418"/>
        </w:tabs>
        <w:suppressAutoHyphens w:val="0"/>
        <w:autoSpaceDN/>
        <w:spacing w:after="200" w:line="276" w:lineRule="auto"/>
        <w:ind w:left="0" w:firstLine="709"/>
        <w:contextualSpacing/>
        <w:jc w:val="both"/>
        <w:textAlignment w:val="auto"/>
        <w:rPr>
          <w:sz w:val="24"/>
        </w:rPr>
      </w:pPr>
      <w:r w:rsidRPr="00386058">
        <w:rPr>
          <w:sz w:val="24"/>
        </w:rPr>
        <w:t xml:space="preserve">Дискретные входы не должны срабатывать и повреждаться при подаче на них напряжения обратной полярности. </w:t>
      </w:r>
    </w:p>
    <w:p w:rsidR="001008A2" w:rsidRPr="00386058" w:rsidRDefault="001008A2" w:rsidP="009E690E">
      <w:pPr>
        <w:pStyle w:val="ac"/>
        <w:numPr>
          <w:ilvl w:val="0"/>
          <w:numId w:val="36"/>
        </w:numPr>
        <w:tabs>
          <w:tab w:val="left" w:pos="1418"/>
        </w:tabs>
        <w:suppressAutoHyphens w:val="0"/>
        <w:autoSpaceDN/>
        <w:spacing w:after="200" w:line="276" w:lineRule="auto"/>
        <w:ind w:left="0" w:firstLine="709"/>
        <w:contextualSpacing/>
        <w:jc w:val="both"/>
        <w:textAlignment w:val="auto"/>
        <w:rPr>
          <w:sz w:val="24"/>
        </w:rPr>
      </w:pPr>
      <w:r w:rsidRPr="00386058">
        <w:rPr>
          <w:sz w:val="24"/>
        </w:rPr>
        <w:t>При формировании метки времени, присваиваемой вводимому дискретному сигналу, устройство П</w:t>
      </w:r>
      <w:r w:rsidR="00EB6113" w:rsidRPr="00386058">
        <w:rPr>
          <w:sz w:val="24"/>
        </w:rPr>
        <w:t>А</w:t>
      </w:r>
      <w:r w:rsidRPr="00386058">
        <w:rPr>
          <w:sz w:val="24"/>
        </w:rPr>
        <w:t>ДС должно фиксировать момент времени начала процесса переключения (первое замыкание).</w:t>
      </w:r>
    </w:p>
    <w:p w:rsidR="001008A2" w:rsidRPr="00386058" w:rsidRDefault="001008A2" w:rsidP="009E690E">
      <w:pPr>
        <w:pStyle w:val="ac"/>
        <w:numPr>
          <w:ilvl w:val="0"/>
          <w:numId w:val="36"/>
        </w:numPr>
        <w:tabs>
          <w:tab w:val="left" w:pos="1418"/>
        </w:tabs>
        <w:suppressAutoHyphens w:val="0"/>
        <w:autoSpaceDN/>
        <w:spacing w:after="200" w:line="276" w:lineRule="auto"/>
        <w:ind w:left="0" w:firstLine="709"/>
        <w:contextualSpacing/>
        <w:jc w:val="both"/>
        <w:textAlignment w:val="auto"/>
        <w:rPr>
          <w:sz w:val="24"/>
        </w:rPr>
      </w:pPr>
      <w:r w:rsidRPr="00386058">
        <w:rPr>
          <w:sz w:val="24"/>
        </w:rPr>
        <w:t>Устройство П</w:t>
      </w:r>
      <w:r w:rsidR="00EB6113" w:rsidRPr="00386058">
        <w:rPr>
          <w:sz w:val="24"/>
        </w:rPr>
        <w:t>А</w:t>
      </w:r>
      <w:r w:rsidRPr="00386058">
        <w:rPr>
          <w:sz w:val="24"/>
        </w:rPr>
        <w:t>ДС должно обеспечивать возможность конфигурирования времени фильтрации и времени отстройки от случайных помех. Параметры должны задаваться при настройке устройства в диапазоне от 0 до 100 мс с шагом не более 5 мс.</w:t>
      </w:r>
    </w:p>
    <w:p w:rsidR="001008A2" w:rsidRPr="00386058" w:rsidRDefault="001008A2" w:rsidP="009E690E">
      <w:pPr>
        <w:pStyle w:val="ac"/>
        <w:numPr>
          <w:ilvl w:val="2"/>
          <w:numId w:val="43"/>
        </w:numPr>
        <w:tabs>
          <w:tab w:val="left" w:pos="1418"/>
        </w:tabs>
        <w:suppressAutoHyphens w:val="0"/>
        <w:autoSpaceDN/>
        <w:ind w:left="0" w:firstLine="709"/>
        <w:contextualSpacing/>
        <w:textAlignment w:val="auto"/>
        <w:rPr>
          <w:sz w:val="24"/>
          <w:szCs w:val="24"/>
        </w:rPr>
      </w:pPr>
      <w:r w:rsidRPr="00386058">
        <w:rPr>
          <w:sz w:val="24"/>
          <w:szCs w:val="24"/>
        </w:rPr>
        <w:t>Требования к дискретным выходам П</w:t>
      </w:r>
      <w:r w:rsidR="00EB6113" w:rsidRPr="00386058">
        <w:rPr>
          <w:sz w:val="24"/>
          <w:szCs w:val="24"/>
        </w:rPr>
        <w:t>А</w:t>
      </w:r>
      <w:r w:rsidRPr="00386058">
        <w:rPr>
          <w:sz w:val="24"/>
          <w:szCs w:val="24"/>
        </w:rPr>
        <w:t xml:space="preserve">ДС </w:t>
      </w:r>
    </w:p>
    <w:p w:rsidR="001008A2" w:rsidRPr="00386058" w:rsidRDefault="00EB6113"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noProof/>
          <w:sz w:val="24"/>
        </w:rPr>
        <w:lastRenderedPageBreak/>
        <w:drawing>
          <wp:anchor distT="0" distB="0" distL="114300" distR="114300" simplePos="0" relativeHeight="251660288" behindDoc="1" locked="0" layoutInCell="1" allowOverlap="1" wp14:anchorId="480D3D79" wp14:editId="3EFC36DB">
            <wp:simplePos x="0" y="0"/>
            <wp:positionH relativeFrom="column">
              <wp:posOffset>146050</wp:posOffset>
            </wp:positionH>
            <wp:positionV relativeFrom="paragraph">
              <wp:posOffset>75565</wp:posOffset>
            </wp:positionV>
            <wp:extent cx="5944235" cy="1908175"/>
            <wp:effectExtent l="19050" t="0" r="0" b="0"/>
            <wp:wrapTight wrapText="bothSides">
              <wp:wrapPolygon edited="0">
                <wp:start x="-69" y="0"/>
                <wp:lineTo x="-69" y="21348"/>
                <wp:lineTo x="21598" y="21348"/>
                <wp:lineTo x="21598" y="0"/>
                <wp:lineTo x="-69" y="0"/>
              </wp:wrapPolygon>
            </wp:wrapTight>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4235" cy="1908175"/>
                    </a:xfrm>
                    <a:prstGeom prst="rect">
                      <a:avLst/>
                    </a:prstGeom>
                  </pic:spPr>
                </pic:pic>
              </a:graphicData>
            </a:graphic>
          </wp:anchor>
        </w:drawing>
      </w:r>
      <w:r w:rsidR="001008A2" w:rsidRPr="00386058">
        <w:rPr>
          <w:sz w:val="24"/>
        </w:rPr>
        <w:t>Дискретные выходы П</w:t>
      </w:r>
      <w:r w:rsidRPr="00386058">
        <w:rPr>
          <w:sz w:val="24"/>
        </w:rPr>
        <w:t>А</w:t>
      </w:r>
      <w:r w:rsidR="001008A2" w:rsidRPr="00386058">
        <w:rPr>
          <w:sz w:val="24"/>
        </w:rPr>
        <w:t xml:space="preserve">ДС, предназначенные для управления электромагнитами отключения должны быть рассчитаны на работу в диапазоне рабочих напряжений не хуже 65 – 120 % от номинального напряжения. </w:t>
      </w:r>
    </w:p>
    <w:p w:rsidR="001008A2" w:rsidRPr="00386058" w:rsidRDefault="001008A2"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sz w:val="24"/>
        </w:rPr>
        <w:t>Дискретные выходы П</w:t>
      </w:r>
      <w:r w:rsidR="00EB6113" w:rsidRPr="00386058">
        <w:rPr>
          <w:sz w:val="24"/>
        </w:rPr>
        <w:t>А</w:t>
      </w:r>
      <w:r w:rsidRPr="00386058">
        <w:rPr>
          <w:sz w:val="24"/>
        </w:rPr>
        <w:t xml:space="preserve">ДС, предназначенные для управления электромагнитами включения должны быть рассчитаны на работу в диапазоне рабочих напряжений не хуже 80 – 110 % от номинального напряжения. </w:t>
      </w:r>
    </w:p>
    <w:p w:rsidR="001008A2" w:rsidRPr="00386058" w:rsidRDefault="001008A2"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sz w:val="24"/>
        </w:rPr>
        <w:t xml:space="preserve">Требования к дискретным выходам в цепях управления выключателем постоянного тока напряжением 220 В, </w:t>
      </w:r>
      <w:r w:rsidRPr="00386058">
        <w:sym w:font="Symbol" w:char="F074"/>
      </w:r>
      <w:r w:rsidRPr="00386058">
        <w:rPr>
          <w:sz w:val="24"/>
        </w:rPr>
        <w:t xml:space="preserve"> = 50 м</w:t>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коммуникационным интерфейсам</w:t>
      </w:r>
    </w:p>
    <w:p w:rsidR="001008A2" w:rsidRPr="00386058" w:rsidRDefault="001008A2"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sz w:val="24"/>
        </w:rPr>
        <w:t>Коммуникационный интерфейс П</w:t>
      </w:r>
      <w:r w:rsidR="00EB6113" w:rsidRPr="00386058">
        <w:rPr>
          <w:sz w:val="24"/>
        </w:rPr>
        <w:t>А</w:t>
      </w:r>
      <w:r w:rsidRPr="00386058">
        <w:rPr>
          <w:sz w:val="24"/>
        </w:rPr>
        <w:t xml:space="preserve">ДС должен быть выполнен на базе волоконно-оптических каналов связи. </w:t>
      </w:r>
    </w:p>
    <w:p w:rsidR="001008A2" w:rsidRPr="00386058" w:rsidRDefault="001008A2"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sz w:val="24"/>
        </w:rPr>
        <w:t xml:space="preserve">Коммуникационный интерфейс должен соответствовать требованиям IEEE 802.3 в части интерфейса 100BASE-FX. В обоснованных при проектировании случаях могут применяться коммуникационные интерфейсы с более высокими скоростями передачи данных. </w:t>
      </w:r>
    </w:p>
    <w:p w:rsidR="001008A2" w:rsidRPr="00386058" w:rsidRDefault="001008A2" w:rsidP="009E690E">
      <w:pPr>
        <w:pStyle w:val="ac"/>
        <w:numPr>
          <w:ilvl w:val="0"/>
          <w:numId w:val="36"/>
        </w:numPr>
        <w:suppressAutoHyphens w:val="0"/>
        <w:autoSpaceDN/>
        <w:spacing w:after="200" w:line="276" w:lineRule="auto"/>
        <w:ind w:left="0" w:firstLine="709"/>
        <w:contextualSpacing/>
        <w:jc w:val="both"/>
        <w:textAlignment w:val="auto"/>
        <w:rPr>
          <w:sz w:val="24"/>
        </w:rPr>
      </w:pPr>
      <w:r w:rsidRPr="00386058">
        <w:rPr>
          <w:sz w:val="24"/>
        </w:rPr>
        <w:t>П</w:t>
      </w:r>
      <w:r w:rsidR="00EB6113" w:rsidRPr="00386058">
        <w:rPr>
          <w:sz w:val="24"/>
        </w:rPr>
        <w:t>А</w:t>
      </w:r>
      <w:r w:rsidRPr="00386058">
        <w:rPr>
          <w:sz w:val="24"/>
        </w:rPr>
        <w:t xml:space="preserve">ДС должен иметь не менее двух коммуникационных интерфейсов, обеспечивающих функционирование канала связи с параллельным резервированием по протоколу PRP согласно МЭК 62439-3. </w:t>
      </w:r>
    </w:p>
    <w:p w:rsidR="00EB6113" w:rsidRPr="00386058" w:rsidRDefault="00EB6113" w:rsidP="009E690E">
      <w:pPr>
        <w:pStyle w:val="ac"/>
        <w:numPr>
          <w:ilvl w:val="0"/>
          <w:numId w:val="36"/>
        </w:numPr>
        <w:suppressAutoHyphens w:val="0"/>
        <w:autoSpaceDN/>
        <w:spacing w:line="276" w:lineRule="auto"/>
        <w:ind w:left="0" w:firstLine="709"/>
        <w:contextualSpacing/>
        <w:jc w:val="both"/>
        <w:textAlignment w:val="auto"/>
        <w:rPr>
          <w:sz w:val="24"/>
          <w:szCs w:val="24"/>
        </w:rPr>
      </w:pPr>
      <w:r w:rsidRPr="00386058">
        <w:rPr>
          <w:sz w:val="24"/>
          <w:szCs w:val="24"/>
        </w:rPr>
        <w:t>Должна быть предусмотрена визуальная индикация работоспособности коммутационных интерфейсов ПАС.</w:t>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аналоговым входам устройства ПА</w:t>
      </w:r>
      <w:r w:rsidR="00EB6113" w:rsidRPr="00386058">
        <w:rPr>
          <w:sz w:val="24"/>
          <w:szCs w:val="24"/>
        </w:rPr>
        <w:t>Д</w:t>
      </w:r>
      <w:r w:rsidRPr="00386058">
        <w:rPr>
          <w:sz w:val="24"/>
          <w:szCs w:val="24"/>
        </w:rPr>
        <w:t>С:</w:t>
      </w:r>
    </w:p>
    <w:p w:rsidR="001008A2" w:rsidRPr="00386058" w:rsidRDefault="001008A2" w:rsidP="001008A2">
      <w:pPr>
        <w:pStyle w:val="ac"/>
        <w:ind w:left="0"/>
        <w:rPr>
          <w:sz w:val="24"/>
          <w:szCs w:val="24"/>
        </w:rPr>
      </w:pPr>
      <w:r w:rsidRPr="00386058">
        <w:rPr>
          <w:noProof/>
          <w:sz w:val="24"/>
          <w:szCs w:val="24"/>
        </w:rPr>
        <w:drawing>
          <wp:inline distT="0" distB="0" distL="0" distR="0" wp14:anchorId="6CD1389C" wp14:editId="3175BCB2">
            <wp:extent cx="5963285" cy="232981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3285" cy="2329815"/>
                    </a:xfrm>
                    <a:prstGeom prst="rect">
                      <a:avLst/>
                    </a:prstGeom>
                    <a:noFill/>
                    <a:ln>
                      <a:noFill/>
                    </a:ln>
                  </pic:spPr>
                </pic:pic>
              </a:graphicData>
            </a:graphic>
          </wp:inline>
        </w:drawing>
      </w:r>
    </w:p>
    <w:p w:rsidR="001008A2" w:rsidRPr="00386058" w:rsidRDefault="001008A2" w:rsidP="009E690E">
      <w:pPr>
        <w:pStyle w:val="ac"/>
        <w:numPr>
          <w:ilvl w:val="2"/>
          <w:numId w:val="43"/>
        </w:numPr>
        <w:suppressAutoHyphens w:val="0"/>
        <w:autoSpaceDN/>
        <w:ind w:left="0" w:firstLine="709"/>
        <w:contextualSpacing/>
        <w:textAlignment w:val="auto"/>
        <w:rPr>
          <w:sz w:val="24"/>
          <w:szCs w:val="24"/>
        </w:rPr>
      </w:pPr>
      <w:r w:rsidRPr="00386058">
        <w:rPr>
          <w:sz w:val="24"/>
          <w:szCs w:val="24"/>
        </w:rPr>
        <w:t>Требования к параметрам выдаваемых SV-потоков</w:t>
      </w:r>
    </w:p>
    <w:p w:rsidR="001008A2" w:rsidRPr="00386058" w:rsidRDefault="001008A2" w:rsidP="009E690E">
      <w:pPr>
        <w:pStyle w:val="ac"/>
        <w:numPr>
          <w:ilvl w:val="0"/>
          <w:numId w:val="36"/>
        </w:numPr>
        <w:suppressAutoHyphens w:val="0"/>
        <w:autoSpaceDN/>
        <w:spacing w:line="276" w:lineRule="auto"/>
        <w:ind w:left="0" w:firstLine="709"/>
        <w:contextualSpacing/>
        <w:jc w:val="both"/>
        <w:textAlignment w:val="auto"/>
        <w:rPr>
          <w:sz w:val="24"/>
          <w:szCs w:val="24"/>
        </w:rPr>
      </w:pPr>
      <w:r w:rsidRPr="00386058">
        <w:rPr>
          <w:sz w:val="24"/>
          <w:szCs w:val="24"/>
        </w:rPr>
        <w:t>Параметры формируемых SV-потоков должны соответствовать требованиям МЭК 61850-9-2</w:t>
      </w:r>
    </w:p>
    <w:p w:rsidR="001008A2" w:rsidRPr="00386058" w:rsidRDefault="001008A2" w:rsidP="009E690E">
      <w:pPr>
        <w:pStyle w:val="ac"/>
        <w:numPr>
          <w:ilvl w:val="1"/>
          <w:numId w:val="43"/>
        </w:numPr>
        <w:tabs>
          <w:tab w:val="left" w:pos="709"/>
          <w:tab w:val="left" w:pos="1134"/>
        </w:tabs>
        <w:suppressAutoHyphens w:val="0"/>
        <w:autoSpaceDN/>
        <w:ind w:left="0" w:firstLine="709"/>
        <w:contextualSpacing/>
        <w:jc w:val="both"/>
        <w:textAlignment w:val="auto"/>
        <w:rPr>
          <w:sz w:val="24"/>
          <w:szCs w:val="24"/>
        </w:rPr>
      </w:pPr>
      <w:bookmarkStart w:id="0" w:name="_Ref471898256"/>
      <w:bookmarkStart w:id="1" w:name="_Toc475968048"/>
      <w:r w:rsidRPr="00386058">
        <w:rPr>
          <w:sz w:val="24"/>
          <w:szCs w:val="24"/>
        </w:rPr>
        <w:t xml:space="preserve">Требования к </w:t>
      </w:r>
      <w:bookmarkEnd w:id="0"/>
      <w:r w:rsidRPr="00386058">
        <w:rPr>
          <w:sz w:val="24"/>
          <w:szCs w:val="24"/>
        </w:rPr>
        <w:t>электропитанию</w:t>
      </w:r>
      <w:bookmarkEnd w:id="1"/>
      <w:r w:rsidRPr="00386058">
        <w:rPr>
          <w:sz w:val="24"/>
          <w:szCs w:val="24"/>
        </w:rPr>
        <w:t xml:space="preserve"> П</w:t>
      </w:r>
      <w:r w:rsidR="003801DE" w:rsidRPr="00386058">
        <w:rPr>
          <w:sz w:val="24"/>
          <w:szCs w:val="24"/>
        </w:rPr>
        <w:t>А</w:t>
      </w:r>
      <w:r w:rsidRPr="00386058">
        <w:rPr>
          <w:sz w:val="24"/>
          <w:szCs w:val="24"/>
        </w:rPr>
        <w:t>ДС</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должно иметь один универсальный блок питания.</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lastRenderedPageBreak/>
        <w:t>Блок питания должен иметь возможность электропитания от напряжения питания обратной полярности для постоянного тока.</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не должно давать сбои, выходить из строя или ложно срабатывать при подключении и (или) отключении питания.</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должно сохранять работоспособность, заданные настройки и программы действия после перерывов питания любой длительности с последующим восстановлением.</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 xml:space="preserve">Мгновенные величины пускового тока блока питания не должны превышать установленные ГОСТ </w:t>
      </w:r>
      <w:r w:rsidRPr="00386058">
        <w:rPr>
          <w:sz w:val="24"/>
          <w:szCs w:val="24"/>
          <w:lang w:val="en-US"/>
        </w:rPr>
        <w:t>IEC</w:t>
      </w:r>
      <w:r w:rsidRPr="00386058">
        <w:rPr>
          <w:sz w:val="24"/>
          <w:szCs w:val="24"/>
        </w:rPr>
        <w:t xml:space="preserve"> 60870-4-2011 для класса </w:t>
      </w:r>
      <w:r w:rsidRPr="00386058">
        <w:rPr>
          <w:sz w:val="24"/>
          <w:szCs w:val="24"/>
          <w:lang w:val="en-US"/>
        </w:rPr>
        <w:t>S</w:t>
      </w:r>
      <w:r w:rsidRPr="00386058">
        <w:rPr>
          <w:sz w:val="24"/>
          <w:szCs w:val="24"/>
        </w:rPr>
        <w:t>3.</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должно диагностировать наличие напряжения на входе блока питания и наличие напряжения на внутренней шине электропитания. Результат диагностики должен записываться в журнал событий перед отключением при пропадании питания.</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В устройстве во входной цепи до блока внутренней защиты должны быть предусмотрены сменные предохранители на каждой линии.</w:t>
      </w:r>
    </w:p>
    <w:p w:rsidR="001008A2" w:rsidRPr="00386058" w:rsidRDefault="001008A2" w:rsidP="009E690E">
      <w:pPr>
        <w:pStyle w:val="ac"/>
        <w:numPr>
          <w:ilvl w:val="1"/>
          <w:numId w:val="43"/>
        </w:numPr>
        <w:tabs>
          <w:tab w:val="left" w:pos="709"/>
          <w:tab w:val="left" w:pos="1134"/>
        </w:tabs>
        <w:suppressAutoHyphens w:val="0"/>
        <w:autoSpaceDN/>
        <w:ind w:left="0" w:firstLine="709"/>
        <w:contextualSpacing/>
        <w:jc w:val="both"/>
        <w:textAlignment w:val="auto"/>
        <w:rPr>
          <w:sz w:val="24"/>
          <w:szCs w:val="24"/>
        </w:rPr>
      </w:pPr>
      <w:bookmarkStart w:id="2" w:name="_Toc391034838"/>
      <w:bookmarkStart w:id="3" w:name="_Toc411877568"/>
      <w:bookmarkStart w:id="4" w:name="_Toc411878256"/>
      <w:bookmarkStart w:id="5" w:name="_Toc475968060"/>
      <w:r w:rsidRPr="00386058">
        <w:rPr>
          <w:sz w:val="24"/>
          <w:szCs w:val="24"/>
        </w:rPr>
        <w:t>Требования по электрической безопасности</w:t>
      </w:r>
      <w:bookmarkEnd w:id="2"/>
      <w:bookmarkEnd w:id="3"/>
      <w:bookmarkEnd w:id="4"/>
      <w:bookmarkEnd w:id="5"/>
      <w:r w:rsidRPr="00386058">
        <w:rPr>
          <w:sz w:val="24"/>
          <w:szCs w:val="24"/>
        </w:rPr>
        <w:t xml:space="preserve"> </w:t>
      </w:r>
      <w:r w:rsidR="003801DE" w:rsidRPr="00386058">
        <w:rPr>
          <w:sz w:val="24"/>
          <w:szCs w:val="24"/>
        </w:rPr>
        <w:t>ПАДС</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должно соответствовать требованиям к электробезопасности в соответствии с ГОСТ 12.2.007.0-75, ГОСТ 12.2.007.6-75 и ГОСТ 22789-94 (МЭК 439-1-93), ГОСТ IEC 60255-27-2013.</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при монтаже, наладке, эксплуатации, обслуживании и ремонте должно соответствовать общим требованиям безопасности по ГОСТ 12.2.003-91.</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По способу защиты человека от поражения электрическим током устройство должно удовлетворять требованиям класса 1 по ГОСТ 12.2.007.0-75 п. 2.1.</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должно быть пожаробезопасным в соответствии с требованиями ГОСТ 12.1.004-91 и ГОСТ 12.2.007.0-75.</w:t>
      </w:r>
    </w:p>
    <w:p w:rsidR="001008A2" w:rsidRPr="00386058" w:rsidRDefault="001008A2" w:rsidP="009E690E">
      <w:pPr>
        <w:pStyle w:val="ac"/>
        <w:numPr>
          <w:ilvl w:val="1"/>
          <w:numId w:val="43"/>
        </w:numPr>
        <w:tabs>
          <w:tab w:val="left" w:pos="709"/>
          <w:tab w:val="left" w:pos="1134"/>
        </w:tabs>
        <w:suppressAutoHyphens w:val="0"/>
        <w:autoSpaceDN/>
        <w:ind w:left="0" w:firstLine="709"/>
        <w:contextualSpacing/>
        <w:jc w:val="both"/>
        <w:textAlignment w:val="auto"/>
        <w:rPr>
          <w:sz w:val="24"/>
          <w:szCs w:val="24"/>
        </w:rPr>
      </w:pPr>
      <w:bookmarkStart w:id="6" w:name="_Toc391034839"/>
      <w:bookmarkStart w:id="7" w:name="_Toc411877569"/>
      <w:bookmarkStart w:id="8" w:name="_Toc411878257"/>
      <w:bookmarkStart w:id="9" w:name="_Toc475968061"/>
      <w:r w:rsidRPr="00386058">
        <w:rPr>
          <w:sz w:val="24"/>
          <w:szCs w:val="24"/>
        </w:rPr>
        <w:t>Требования к электрической прочности изоляции</w:t>
      </w:r>
      <w:bookmarkEnd w:id="6"/>
      <w:bookmarkEnd w:id="7"/>
      <w:bookmarkEnd w:id="8"/>
      <w:bookmarkEnd w:id="9"/>
      <w:r w:rsidRPr="00386058">
        <w:rPr>
          <w:sz w:val="24"/>
          <w:szCs w:val="24"/>
        </w:rPr>
        <w:t xml:space="preserve"> </w:t>
      </w:r>
      <w:r w:rsidR="003801DE" w:rsidRPr="00386058">
        <w:rPr>
          <w:sz w:val="24"/>
          <w:szCs w:val="24"/>
        </w:rPr>
        <w:t>ПАДС</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Устройство по прочности электрической изоляции должно удовлетворять требованиям ГОСТ 30328-95 (МЭК 255-5-77).</w:t>
      </w:r>
    </w:p>
    <w:p w:rsidR="001008A2" w:rsidRPr="00386058" w:rsidRDefault="001008A2" w:rsidP="009E690E">
      <w:pPr>
        <w:pStyle w:val="ac"/>
        <w:numPr>
          <w:ilvl w:val="1"/>
          <w:numId w:val="39"/>
        </w:numPr>
        <w:suppressAutoHyphens w:val="0"/>
        <w:autoSpaceDN/>
        <w:ind w:left="0" w:firstLine="709"/>
        <w:contextualSpacing/>
        <w:jc w:val="both"/>
        <w:textAlignment w:val="auto"/>
        <w:rPr>
          <w:sz w:val="24"/>
          <w:szCs w:val="24"/>
        </w:rPr>
      </w:pPr>
      <w:r w:rsidRPr="00386058">
        <w:rPr>
          <w:sz w:val="24"/>
          <w:szCs w:val="24"/>
        </w:rPr>
        <w:t>Сопротивление изоляции между каждой независимой цепью устройства (гальванически не связанной с другими цепями) и корпусом, соединенным со всеми остальными независимыми цепями, должно быть не менее 100 МОм при напряжении постоянного тока 500 В.</w:t>
      </w:r>
    </w:p>
    <w:p w:rsidR="001008A2" w:rsidRPr="00386058" w:rsidRDefault="001008A2" w:rsidP="004A3563">
      <w:pPr>
        <w:pStyle w:val="ac"/>
        <w:ind w:left="0" w:firstLine="709"/>
        <w:jc w:val="both"/>
        <w:rPr>
          <w:sz w:val="24"/>
          <w:szCs w:val="24"/>
        </w:rPr>
      </w:pPr>
      <w:r w:rsidRPr="00386058">
        <w:rPr>
          <w:sz w:val="24"/>
          <w:szCs w:val="24"/>
        </w:rPr>
        <w:t>Электрическая прочность:</w:t>
      </w:r>
    </w:p>
    <w:p w:rsidR="001008A2" w:rsidRPr="00386058" w:rsidRDefault="001008A2" w:rsidP="009E690E">
      <w:pPr>
        <w:pStyle w:val="ac"/>
        <w:numPr>
          <w:ilvl w:val="0"/>
          <w:numId w:val="40"/>
        </w:numPr>
        <w:suppressAutoHyphens w:val="0"/>
        <w:autoSpaceDN/>
        <w:ind w:left="0" w:firstLine="709"/>
        <w:contextualSpacing/>
        <w:jc w:val="both"/>
        <w:textAlignment w:val="auto"/>
        <w:rPr>
          <w:b/>
          <w:sz w:val="24"/>
          <w:szCs w:val="24"/>
        </w:rPr>
      </w:pPr>
      <w:r w:rsidRPr="00386058">
        <w:rPr>
          <w:sz w:val="24"/>
          <w:szCs w:val="24"/>
        </w:rPr>
        <w:t xml:space="preserve">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 </w:t>
      </w:r>
    </w:p>
    <w:p w:rsidR="001008A2" w:rsidRPr="00386058" w:rsidRDefault="001008A2" w:rsidP="004A3563">
      <w:pPr>
        <w:ind w:firstLine="709"/>
        <w:jc w:val="both"/>
        <w:rPr>
          <w:sz w:val="24"/>
          <w:szCs w:val="24"/>
          <w:lang w:val="en-US"/>
        </w:rPr>
      </w:pPr>
      <w:r w:rsidRPr="00386058">
        <w:rPr>
          <w:sz w:val="24"/>
          <w:szCs w:val="24"/>
        </w:rPr>
        <w:t>Прочность к импульсным напряжениям</w:t>
      </w:r>
      <w:r w:rsidRPr="00386058">
        <w:rPr>
          <w:sz w:val="24"/>
          <w:szCs w:val="24"/>
          <w:lang w:val="en-US"/>
        </w:rPr>
        <w:t>:</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w:t>
      </w:r>
    </w:p>
    <w:p w:rsidR="001008A2" w:rsidRPr="00386058" w:rsidRDefault="001008A2" w:rsidP="009E690E">
      <w:pPr>
        <w:pStyle w:val="ac"/>
        <w:numPr>
          <w:ilvl w:val="0"/>
          <w:numId w:val="41"/>
        </w:numPr>
        <w:suppressAutoHyphens w:val="0"/>
        <w:autoSpaceDN/>
        <w:ind w:left="0" w:firstLine="709"/>
        <w:contextualSpacing/>
        <w:jc w:val="both"/>
        <w:textAlignment w:val="auto"/>
        <w:rPr>
          <w:b/>
          <w:sz w:val="24"/>
          <w:szCs w:val="24"/>
        </w:rPr>
      </w:pPr>
      <w:r w:rsidRPr="00386058">
        <w:rPr>
          <w:sz w:val="24"/>
          <w:szCs w:val="24"/>
        </w:rPr>
        <w:t>Электрическая изоляция внутренних измерительных и логических цепей, цепей цифровых связей с внешними устройствами с номинальным напряжением не более 60 В (гальванически не связанных с входными, выходными и внутренними цепями) относительно корпуса, соединенного с другими независимыми цепями, должна выдерживать без повреждений три положительных и три отрицательных импульса испытательного напряжения.</w:t>
      </w:r>
    </w:p>
    <w:p w:rsidR="001008A2" w:rsidRPr="00386058" w:rsidRDefault="001008A2" w:rsidP="009E690E">
      <w:pPr>
        <w:pStyle w:val="ac"/>
        <w:numPr>
          <w:ilvl w:val="1"/>
          <w:numId w:val="43"/>
        </w:numPr>
        <w:tabs>
          <w:tab w:val="left" w:pos="709"/>
          <w:tab w:val="left" w:pos="1134"/>
        </w:tabs>
        <w:suppressAutoHyphens w:val="0"/>
        <w:autoSpaceDN/>
        <w:ind w:left="0" w:firstLine="709"/>
        <w:contextualSpacing/>
        <w:jc w:val="both"/>
        <w:textAlignment w:val="auto"/>
        <w:rPr>
          <w:sz w:val="24"/>
          <w:szCs w:val="24"/>
        </w:rPr>
      </w:pPr>
      <w:bookmarkStart w:id="10" w:name="_Toc391034840"/>
      <w:bookmarkStart w:id="11" w:name="_Toc411877570"/>
      <w:bookmarkStart w:id="12" w:name="_Toc411878258"/>
      <w:bookmarkStart w:id="13" w:name="_Toc475968062"/>
      <w:r w:rsidRPr="00386058">
        <w:rPr>
          <w:sz w:val="24"/>
          <w:szCs w:val="24"/>
        </w:rPr>
        <w:t>Требования к помехозащищенности</w:t>
      </w:r>
      <w:bookmarkEnd w:id="10"/>
      <w:bookmarkEnd w:id="11"/>
      <w:bookmarkEnd w:id="12"/>
      <w:bookmarkEnd w:id="13"/>
      <w:r w:rsidRPr="00386058">
        <w:rPr>
          <w:sz w:val="24"/>
          <w:szCs w:val="24"/>
        </w:rPr>
        <w:t xml:space="preserve"> </w:t>
      </w:r>
      <w:r w:rsidR="003801DE" w:rsidRPr="00386058">
        <w:rPr>
          <w:sz w:val="24"/>
          <w:szCs w:val="24"/>
        </w:rPr>
        <w:t>ПАДС</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Устройство по устойчивости к внешним и внутренним помехам должно соответствовать требованиям ГОСТ Р 51317.4.1-2000 (МЭК 61000-4-1-2000) и МЭК 60255-22.</w:t>
      </w:r>
    </w:p>
    <w:p w:rsidR="001008A2" w:rsidRPr="00386058" w:rsidRDefault="001008A2" w:rsidP="009E690E">
      <w:pPr>
        <w:pStyle w:val="ac"/>
        <w:numPr>
          <w:ilvl w:val="1"/>
          <w:numId w:val="43"/>
        </w:numPr>
        <w:tabs>
          <w:tab w:val="left" w:pos="709"/>
          <w:tab w:val="left" w:pos="1134"/>
        </w:tabs>
        <w:suppressAutoHyphens w:val="0"/>
        <w:autoSpaceDN/>
        <w:ind w:left="0" w:firstLine="709"/>
        <w:contextualSpacing/>
        <w:jc w:val="both"/>
        <w:textAlignment w:val="auto"/>
        <w:rPr>
          <w:sz w:val="24"/>
          <w:szCs w:val="24"/>
        </w:rPr>
      </w:pPr>
      <w:bookmarkStart w:id="14" w:name="_Toc391034841"/>
      <w:bookmarkStart w:id="15" w:name="_Toc411877571"/>
      <w:bookmarkStart w:id="16" w:name="_Toc411878259"/>
      <w:bookmarkStart w:id="17" w:name="_Toc475968063"/>
      <w:r w:rsidRPr="00386058">
        <w:rPr>
          <w:sz w:val="24"/>
          <w:szCs w:val="24"/>
        </w:rPr>
        <w:t>Требования к надежности</w:t>
      </w:r>
      <w:bookmarkEnd w:id="14"/>
      <w:bookmarkEnd w:id="15"/>
      <w:bookmarkEnd w:id="16"/>
      <w:bookmarkEnd w:id="17"/>
      <w:r w:rsidRPr="00386058">
        <w:rPr>
          <w:sz w:val="24"/>
          <w:szCs w:val="24"/>
        </w:rPr>
        <w:t xml:space="preserve"> </w:t>
      </w:r>
      <w:r w:rsidR="003801DE" w:rsidRPr="00386058">
        <w:rPr>
          <w:sz w:val="24"/>
          <w:szCs w:val="24"/>
        </w:rPr>
        <w:t>ПАДС</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 xml:space="preserve">Устройство должно обладать системой самодиагностики программного обеспечения, памяти, DSP, блока питания, модулей расширения. </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Средняя наработка на отказ сменного элемента – 100 тыс. часов.</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Среднее время восстановления (замены сменного элемента) – 0,5 часа.</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Средний срок службы сменного элемента до капитального ремонта – 10 лет.</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Гарантийный срок эксплуатации – не менее 5 лет.</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Полный средний срок службы устройства должен быть – 25 лет.</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lastRenderedPageBreak/>
        <w:t>Память для хранения констант, кода программ и данных саморегистрации энергонезависимая.</w:t>
      </w:r>
    </w:p>
    <w:p w:rsidR="001008A2" w:rsidRPr="00386058" w:rsidRDefault="001008A2" w:rsidP="009E690E">
      <w:pPr>
        <w:pStyle w:val="ac"/>
        <w:numPr>
          <w:ilvl w:val="0"/>
          <w:numId w:val="41"/>
        </w:numPr>
        <w:suppressAutoHyphens w:val="0"/>
        <w:autoSpaceDN/>
        <w:ind w:left="0" w:firstLine="709"/>
        <w:contextualSpacing/>
        <w:jc w:val="both"/>
        <w:textAlignment w:val="auto"/>
        <w:rPr>
          <w:sz w:val="24"/>
          <w:szCs w:val="24"/>
        </w:rPr>
      </w:pPr>
      <w:r w:rsidRPr="00386058">
        <w:rPr>
          <w:sz w:val="24"/>
          <w:szCs w:val="24"/>
        </w:rPr>
        <w:t>Регламентирующий документ – ГОСТ 27.003-90 «Надежность в технике. Состав и общие правила задания требований по надежности».</w:t>
      </w:r>
    </w:p>
    <w:p w:rsidR="00E64697" w:rsidRDefault="00E64697">
      <w:pPr>
        <w:pStyle w:val="Standard"/>
        <w:tabs>
          <w:tab w:val="left" w:pos="1134"/>
        </w:tabs>
        <w:jc w:val="both"/>
      </w:pPr>
    </w:p>
    <w:p w:rsidR="00E64697" w:rsidRDefault="00E64697">
      <w:pPr>
        <w:pStyle w:val="ac"/>
        <w:tabs>
          <w:tab w:val="left" w:pos="284"/>
        </w:tabs>
        <w:ind w:left="0"/>
        <w:jc w:val="both"/>
        <w:rPr>
          <w:sz w:val="22"/>
          <w:szCs w:val="22"/>
        </w:rPr>
      </w:pPr>
    </w:p>
    <w:p w:rsidR="00E64697" w:rsidRDefault="003D5C4A" w:rsidP="009E690E">
      <w:pPr>
        <w:pStyle w:val="Standard"/>
        <w:numPr>
          <w:ilvl w:val="0"/>
          <w:numId w:val="43"/>
        </w:numPr>
        <w:tabs>
          <w:tab w:val="left" w:pos="1418"/>
        </w:tabs>
        <w:ind w:left="0" w:firstLine="709"/>
        <w:jc w:val="both"/>
      </w:pPr>
      <w:r>
        <w:rPr>
          <w:b/>
          <w:bCs/>
        </w:rPr>
        <w:t>Требования к микропроцессорным устройствам защиты в составе КРУ (Н).</w:t>
      </w:r>
    </w:p>
    <w:p w:rsidR="00E64697" w:rsidRDefault="003D5C4A" w:rsidP="009E690E">
      <w:pPr>
        <w:pStyle w:val="ac"/>
        <w:numPr>
          <w:ilvl w:val="1"/>
          <w:numId w:val="43"/>
        </w:numPr>
        <w:tabs>
          <w:tab w:val="left" w:pos="709"/>
          <w:tab w:val="left" w:pos="1418"/>
          <w:tab w:val="left" w:pos="1560"/>
        </w:tabs>
        <w:ind w:left="0" w:firstLine="709"/>
        <w:jc w:val="both"/>
      </w:pPr>
      <w:r>
        <w:rPr>
          <w:sz w:val="24"/>
          <w:szCs w:val="24"/>
        </w:rPr>
        <w:t>Защита линий.</w:t>
      </w:r>
    </w:p>
    <w:p w:rsidR="00E64697" w:rsidRDefault="003D5C4A" w:rsidP="009E690E">
      <w:pPr>
        <w:pStyle w:val="ac"/>
        <w:numPr>
          <w:ilvl w:val="2"/>
          <w:numId w:val="43"/>
        </w:numPr>
        <w:tabs>
          <w:tab w:val="left" w:pos="0"/>
          <w:tab w:val="left" w:pos="1418"/>
        </w:tabs>
        <w:ind w:left="0" w:firstLine="709"/>
        <w:jc w:val="both"/>
      </w:pPr>
      <w:r>
        <w:rPr>
          <w:sz w:val="24"/>
          <w:szCs w:val="24"/>
        </w:rPr>
        <w:t>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защита от однофазных замыканий на землю (ОЗЗ); автоматический ввод ускорения любой из ступеней МТЗ при любом включении  выключателя; формирование сигнала пуска МТЗ для организации логической защиты шин.</w:t>
      </w:r>
    </w:p>
    <w:p w:rsidR="00E64697" w:rsidRDefault="003D5C4A" w:rsidP="009E690E">
      <w:pPr>
        <w:pStyle w:val="ac"/>
        <w:numPr>
          <w:ilvl w:val="2"/>
          <w:numId w:val="43"/>
        </w:numPr>
        <w:tabs>
          <w:tab w:val="left" w:pos="0"/>
          <w:tab w:val="left" w:pos="1418"/>
        </w:tabs>
        <w:ind w:left="0" w:firstLine="709"/>
        <w:jc w:val="both"/>
      </w:pPr>
      <w:r>
        <w:rPr>
          <w:sz w:val="24"/>
          <w:szCs w:val="24"/>
        </w:rPr>
        <w:t>Функции автоматики, выполняемые устройствами:</w:t>
      </w:r>
    </w:p>
    <w:p w:rsidR="00E64697" w:rsidRDefault="003D5C4A" w:rsidP="004A3563">
      <w:pPr>
        <w:pStyle w:val="ac"/>
        <w:numPr>
          <w:ilvl w:val="0"/>
          <w:numId w:val="22"/>
        </w:numPr>
        <w:tabs>
          <w:tab w:val="left" w:pos="0"/>
          <w:tab w:val="left" w:pos="993"/>
        </w:tabs>
        <w:ind w:left="0" w:firstLine="709"/>
        <w:jc w:val="both"/>
      </w:pPr>
      <w:r>
        <w:rPr>
          <w:sz w:val="24"/>
          <w:szCs w:val="24"/>
        </w:rPr>
        <w:t>операции отключения и включения выключателя по внешним командам;</w:t>
      </w:r>
    </w:p>
    <w:p w:rsidR="00E64697" w:rsidRDefault="003D5C4A" w:rsidP="004A3563">
      <w:pPr>
        <w:pStyle w:val="ac"/>
        <w:numPr>
          <w:ilvl w:val="0"/>
          <w:numId w:val="22"/>
        </w:numPr>
        <w:tabs>
          <w:tab w:val="left" w:pos="0"/>
          <w:tab w:val="left" w:pos="993"/>
        </w:tabs>
        <w:ind w:left="0" w:firstLine="709"/>
        <w:jc w:val="both"/>
      </w:pPr>
      <w:r>
        <w:rPr>
          <w:sz w:val="24"/>
          <w:szCs w:val="24"/>
        </w:rPr>
        <w:t>блокировка «от прыгания»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определение места и вида повреждения линии (ОМП);</w:t>
      </w:r>
    </w:p>
    <w:p w:rsidR="00E64697" w:rsidRDefault="003D5C4A" w:rsidP="004A3563">
      <w:pPr>
        <w:pStyle w:val="ac"/>
        <w:numPr>
          <w:ilvl w:val="0"/>
          <w:numId w:val="22"/>
        </w:numPr>
        <w:tabs>
          <w:tab w:val="left" w:pos="0"/>
          <w:tab w:val="left" w:pos="993"/>
        </w:tabs>
        <w:ind w:left="0" w:firstLine="709"/>
        <w:jc w:val="both"/>
      </w:pPr>
      <w:r>
        <w:rPr>
          <w:sz w:val="24"/>
          <w:szCs w:val="24"/>
        </w:rPr>
        <w:t xml:space="preserve">возможность </w:t>
      </w:r>
      <w:r w:rsidR="00034643">
        <w:rPr>
          <w:sz w:val="24"/>
          <w:szCs w:val="24"/>
        </w:rPr>
        <w:t xml:space="preserve">подключения внешних защит: </w:t>
      </w:r>
      <w:r>
        <w:rPr>
          <w:sz w:val="24"/>
          <w:szCs w:val="24"/>
        </w:rPr>
        <w:t>дуговой / от однофазных замыканий на землю;</w:t>
      </w:r>
    </w:p>
    <w:p w:rsidR="00E64697" w:rsidRDefault="003D5C4A" w:rsidP="004A3563">
      <w:pPr>
        <w:pStyle w:val="ac"/>
        <w:numPr>
          <w:ilvl w:val="0"/>
          <w:numId w:val="22"/>
        </w:numPr>
        <w:tabs>
          <w:tab w:val="left" w:pos="0"/>
          <w:tab w:val="left" w:pos="993"/>
        </w:tabs>
        <w:ind w:left="0" w:firstLine="709"/>
        <w:jc w:val="both"/>
      </w:pPr>
      <w:r>
        <w:rPr>
          <w:sz w:val="24"/>
          <w:szCs w:val="24"/>
        </w:rPr>
        <w:t>формирование сигнала УРОВ при отказах своего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одно/ двукратное АПВ;</w:t>
      </w:r>
    </w:p>
    <w:p w:rsidR="00E64697" w:rsidRDefault="003D5C4A" w:rsidP="004A3563">
      <w:pPr>
        <w:pStyle w:val="ac"/>
        <w:numPr>
          <w:ilvl w:val="0"/>
          <w:numId w:val="22"/>
        </w:numPr>
        <w:tabs>
          <w:tab w:val="left" w:pos="0"/>
          <w:tab w:val="left" w:pos="993"/>
        </w:tabs>
        <w:ind w:left="0" w:firstLine="709"/>
        <w:jc w:val="both"/>
      </w:pPr>
      <w:r>
        <w:rPr>
          <w:sz w:val="24"/>
          <w:szCs w:val="24"/>
        </w:rPr>
        <w:t>отработка сигнала ЧАПВ после АЧР;</w:t>
      </w:r>
    </w:p>
    <w:p w:rsidR="00E64697" w:rsidRDefault="003D5C4A" w:rsidP="009E690E">
      <w:pPr>
        <w:pStyle w:val="ac"/>
        <w:numPr>
          <w:ilvl w:val="2"/>
          <w:numId w:val="43"/>
        </w:numPr>
        <w:tabs>
          <w:tab w:val="left" w:pos="1418"/>
        </w:tabs>
        <w:ind w:left="0" w:firstLine="709"/>
        <w:jc w:val="both"/>
      </w:pPr>
      <w:r>
        <w:rPr>
          <w:sz w:val="24"/>
          <w:szCs w:val="24"/>
        </w:rPr>
        <w:t>Устройства должны обеспечивать следующие эксплуатационные возможности:</w:t>
      </w:r>
    </w:p>
    <w:p w:rsidR="00E64697" w:rsidRDefault="003D5C4A" w:rsidP="0092043B">
      <w:pPr>
        <w:pStyle w:val="ac"/>
        <w:numPr>
          <w:ilvl w:val="0"/>
          <w:numId w:val="23"/>
        </w:numPr>
        <w:tabs>
          <w:tab w:val="left" w:pos="709"/>
          <w:tab w:val="left" w:pos="993"/>
          <w:tab w:val="left" w:pos="1702"/>
        </w:tabs>
        <w:ind w:left="0" w:firstLine="709"/>
        <w:jc w:val="both"/>
      </w:pPr>
      <w:r>
        <w:rPr>
          <w:sz w:val="24"/>
          <w:szCs w:val="24"/>
        </w:rPr>
        <w:t>выполнение функций защит, автоматики и управления, определенных проектом;</w:t>
      </w:r>
    </w:p>
    <w:p w:rsidR="00E64697" w:rsidRDefault="003D5C4A">
      <w:pPr>
        <w:pStyle w:val="ac"/>
        <w:numPr>
          <w:ilvl w:val="0"/>
          <w:numId w:val="23"/>
        </w:numPr>
        <w:tabs>
          <w:tab w:val="left" w:pos="0"/>
          <w:tab w:val="left" w:pos="993"/>
        </w:tabs>
        <w:ind w:left="0" w:firstLine="709"/>
        <w:jc w:val="both"/>
      </w:pPr>
      <w:r>
        <w:rPr>
          <w:sz w:val="24"/>
          <w:szCs w:val="24"/>
        </w:rPr>
        <w:t>задание внутренней конфигурации (ввод/вывод защит и автоматики, выбор защитных характеристик и т.д.);</w:t>
      </w:r>
    </w:p>
    <w:p w:rsidR="00E64697" w:rsidRDefault="003D5C4A">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Pr>
          <w:sz w:val="24"/>
          <w:szCs w:val="24"/>
        </w:rPr>
        <w:t>нескольких лет, не  зависимо от наличия питания;</w:t>
      </w:r>
    </w:p>
    <w:p w:rsidR="00E64697" w:rsidRDefault="003D5C4A" w:rsidP="0092043B">
      <w:pPr>
        <w:pStyle w:val="ac"/>
        <w:numPr>
          <w:ilvl w:val="0"/>
          <w:numId w:val="23"/>
        </w:numPr>
        <w:tabs>
          <w:tab w:val="left" w:pos="709"/>
          <w:tab w:val="left" w:pos="993"/>
          <w:tab w:val="left" w:pos="1702"/>
        </w:tabs>
        <w:ind w:left="709"/>
        <w:jc w:val="both"/>
      </w:pPr>
      <w:r>
        <w:rPr>
          <w:sz w:val="24"/>
          <w:szCs w:val="24"/>
        </w:rPr>
        <w:t>возможность питания от токовых цепей при пропадании оперативного тока (определяется проектом);</w:t>
      </w:r>
    </w:p>
    <w:p w:rsidR="00E64697" w:rsidRDefault="003D5C4A" w:rsidP="0092043B">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E64697" w:rsidRDefault="003D5C4A" w:rsidP="0092043B">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E64697" w:rsidRDefault="003D5C4A" w:rsidP="0092043B">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Default="003D5C4A" w:rsidP="0092043B">
      <w:pPr>
        <w:pStyle w:val="ac"/>
        <w:numPr>
          <w:ilvl w:val="0"/>
          <w:numId w:val="23"/>
        </w:numPr>
        <w:tabs>
          <w:tab w:val="left" w:pos="0"/>
          <w:tab w:val="left" w:pos="993"/>
        </w:tabs>
        <w:ind w:left="0" w:firstLine="709"/>
        <w:jc w:val="both"/>
      </w:pPr>
      <w:r>
        <w:rPr>
          <w:sz w:val="24"/>
          <w:szCs w:val="24"/>
        </w:rPr>
        <w:t>гальваническую развязку всех входов и выходов, включая питание, для обеспечения высокой помехозащищенности;</w:t>
      </w:r>
    </w:p>
    <w:p w:rsidR="00E64697" w:rsidRDefault="003D5C4A" w:rsidP="0092043B">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времени срабатывания защиты и отключения выключателя;</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E64697" w:rsidRDefault="00034643" w:rsidP="0092043B">
      <w:pPr>
        <w:pStyle w:val="ac"/>
        <w:numPr>
          <w:ilvl w:val="0"/>
          <w:numId w:val="23"/>
        </w:numPr>
        <w:tabs>
          <w:tab w:val="left" w:pos="709"/>
          <w:tab w:val="left" w:pos="993"/>
          <w:tab w:val="left" w:pos="1702"/>
        </w:tabs>
        <w:ind w:left="709"/>
        <w:jc w:val="both"/>
      </w:pPr>
      <w:r>
        <w:rPr>
          <w:sz w:val="24"/>
          <w:szCs w:val="24"/>
        </w:rPr>
        <w:t xml:space="preserve">встроенные: </w:t>
      </w:r>
      <w:r w:rsidR="003D5C4A">
        <w:rPr>
          <w:sz w:val="24"/>
          <w:szCs w:val="24"/>
        </w:rPr>
        <w:t>регистратор событий; цифровой осциллограф; часы-календарь;</w:t>
      </w:r>
    </w:p>
    <w:p w:rsidR="00E64697" w:rsidRDefault="003D5C4A" w:rsidP="0092043B">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Default="00034643" w:rsidP="0092043B">
      <w:pPr>
        <w:pStyle w:val="ac"/>
        <w:numPr>
          <w:ilvl w:val="0"/>
          <w:numId w:val="23"/>
        </w:numPr>
        <w:tabs>
          <w:tab w:val="left" w:pos="0"/>
          <w:tab w:val="left" w:pos="284"/>
          <w:tab w:val="left" w:pos="993"/>
        </w:tabs>
        <w:ind w:left="0" w:firstLine="567"/>
        <w:jc w:val="both"/>
      </w:pPr>
      <w:r>
        <w:rPr>
          <w:sz w:val="24"/>
          <w:szCs w:val="24"/>
        </w:rPr>
        <w:t xml:space="preserve">выполнение </w:t>
      </w:r>
      <w:r w:rsidR="003D5C4A">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Default="003D5C4A" w:rsidP="0092043B">
      <w:pPr>
        <w:pStyle w:val="ac"/>
        <w:numPr>
          <w:ilvl w:val="0"/>
          <w:numId w:val="23"/>
        </w:numPr>
        <w:tabs>
          <w:tab w:val="left" w:pos="0"/>
          <w:tab w:val="left" w:pos="284"/>
          <w:tab w:val="left" w:pos="993"/>
        </w:tabs>
        <w:ind w:left="0" w:firstLine="567"/>
        <w:jc w:val="both"/>
      </w:pPr>
      <w:r>
        <w:rPr>
          <w:sz w:val="24"/>
          <w:szCs w:val="24"/>
        </w:rPr>
        <w:t>время готовности устройства к работе после подачи оперативного тока не должно превышать 2 с; наработка на отказ устройс</w:t>
      </w:r>
      <w:r w:rsidR="00034643">
        <w:rPr>
          <w:sz w:val="24"/>
          <w:szCs w:val="24"/>
        </w:rPr>
        <w:t xml:space="preserve">тва должна составлять не менее </w:t>
      </w:r>
      <w:r>
        <w:rPr>
          <w:sz w:val="24"/>
          <w:szCs w:val="24"/>
        </w:rPr>
        <w:t>50000 часов;</w:t>
      </w:r>
    </w:p>
    <w:p w:rsidR="00E64697" w:rsidRDefault="003D5C4A" w:rsidP="0092043B">
      <w:pPr>
        <w:pStyle w:val="ac"/>
        <w:numPr>
          <w:ilvl w:val="0"/>
          <w:numId w:val="23"/>
        </w:numPr>
        <w:tabs>
          <w:tab w:val="left" w:pos="0"/>
          <w:tab w:val="left" w:pos="993"/>
        </w:tabs>
        <w:ind w:left="0" w:firstLine="567"/>
        <w:jc w:val="both"/>
      </w:pPr>
      <w:r>
        <w:rPr>
          <w:sz w:val="24"/>
          <w:szCs w:val="24"/>
        </w:rPr>
        <w:t>в части воздействия механичес</w:t>
      </w:r>
      <w:r w:rsidR="00034643">
        <w:rPr>
          <w:sz w:val="24"/>
          <w:szCs w:val="24"/>
        </w:rPr>
        <w:t xml:space="preserve">ких факторов устройства должны соответствовать </w:t>
      </w:r>
      <w:r>
        <w:rPr>
          <w:sz w:val="24"/>
          <w:szCs w:val="24"/>
        </w:rPr>
        <w:t>группе М6 по ГОСТ 17516.1.</w:t>
      </w:r>
    </w:p>
    <w:p w:rsidR="00E64697" w:rsidRDefault="003D5C4A" w:rsidP="009E690E">
      <w:pPr>
        <w:pStyle w:val="ac"/>
        <w:numPr>
          <w:ilvl w:val="1"/>
          <w:numId w:val="43"/>
        </w:numPr>
        <w:tabs>
          <w:tab w:val="left" w:pos="709"/>
          <w:tab w:val="left" w:pos="1418"/>
        </w:tabs>
        <w:ind w:left="0" w:firstLine="709"/>
        <w:jc w:val="both"/>
      </w:pPr>
      <w:r>
        <w:rPr>
          <w:sz w:val="24"/>
          <w:szCs w:val="24"/>
        </w:rPr>
        <w:t>Защита ввода.</w:t>
      </w:r>
    </w:p>
    <w:p w:rsidR="00E64697" w:rsidRDefault="003D5C4A" w:rsidP="009E690E">
      <w:pPr>
        <w:pStyle w:val="ac"/>
        <w:numPr>
          <w:ilvl w:val="2"/>
          <w:numId w:val="43"/>
        </w:numPr>
        <w:tabs>
          <w:tab w:val="left" w:pos="0"/>
        </w:tabs>
        <w:ind w:left="0" w:firstLine="709"/>
        <w:jc w:val="both"/>
      </w:pPr>
      <w:r>
        <w:rPr>
          <w:sz w:val="24"/>
          <w:szCs w:val="24"/>
        </w:rPr>
        <w:t xml:space="preserve"> 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защита минимального напряжения (ЗМН); логическая защита шин (ЛЗШ).</w:t>
      </w:r>
    </w:p>
    <w:p w:rsidR="00E64697" w:rsidRDefault="003D5C4A" w:rsidP="009E690E">
      <w:pPr>
        <w:pStyle w:val="ac"/>
        <w:numPr>
          <w:ilvl w:val="2"/>
          <w:numId w:val="43"/>
        </w:numPr>
        <w:tabs>
          <w:tab w:val="left" w:pos="1418"/>
        </w:tabs>
        <w:ind w:left="0" w:firstLine="709"/>
        <w:jc w:val="both"/>
      </w:pPr>
      <w:r>
        <w:rPr>
          <w:sz w:val="24"/>
          <w:szCs w:val="24"/>
        </w:rPr>
        <w:lastRenderedPageBreak/>
        <w:t>Функции автоматики, выполняемые устройствами:</w:t>
      </w:r>
    </w:p>
    <w:p w:rsidR="00E64697" w:rsidRDefault="003D5C4A" w:rsidP="004A3563">
      <w:pPr>
        <w:pStyle w:val="ac"/>
        <w:numPr>
          <w:ilvl w:val="0"/>
          <w:numId w:val="22"/>
        </w:numPr>
        <w:tabs>
          <w:tab w:val="left" w:pos="0"/>
          <w:tab w:val="left" w:pos="993"/>
        </w:tabs>
        <w:ind w:left="0" w:firstLine="709"/>
        <w:jc w:val="both"/>
      </w:pPr>
      <w:r>
        <w:rPr>
          <w:sz w:val="24"/>
          <w:szCs w:val="24"/>
        </w:rPr>
        <w:t>операции отключения и включения выключателя по внешним командам;</w:t>
      </w:r>
    </w:p>
    <w:p w:rsidR="00E64697" w:rsidRDefault="003D5C4A" w:rsidP="004A3563">
      <w:pPr>
        <w:pStyle w:val="ac"/>
        <w:numPr>
          <w:ilvl w:val="0"/>
          <w:numId w:val="22"/>
        </w:numPr>
        <w:tabs>
          <w:tab w:val="left" w:pos="0"/>
          <w:tab w:val="left" w:pos="993"/>
        </w:tabs>
        <w:ind w:left="0" w:firstLine="709"/>
        <w:jc w:val="both"/>
      </w:pPr>
      <w:r>
        <w:rPr>
          <w:sz w:val="24"/>
          <w:szCs w:val="24"/>
        </w:rPr>
        <w:t>блокировка «от прыгания»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определение вида повреждения;</w:t>
      </w:r>
    </w:p>
    <w:p w:rsidR="00E64697" w:rsidRDefault="00034643" w:rsidP="004A3563">
      <w:pPr>
        <w:pStyle w:val="ac"/>
        <w:numPr>
          <w:ilvl w:val="0"/>
          <w:numId w:val="22"/>
        </w:numPr>
        <w:tabs>
          <w:tab w:val="left" w:pos="0"/>
          <w:tab w:val="left" w:pos="993"/>
        </w:tabs>
        <w:ind w:left="0" w:firstLine="709"/>
        <w:jc w:val="both"/>
      </w:pPr>
      <w:r>
        <w:rPr>
          <w:sz w:val="24"/>
          <w:szCs w:val="24"/>
        </w:rPr>
        <w:t xml:space="preserve">возможность </w:t>
      </w:r>
      <w:r w:rsidR="003D5C4A">
        <w:rPr>
          <w:sz w:val="24"/>
          <w:szCs w:val="24"/>
        </w:rPr>
        <w:t>подключения внешних защит: дуговой/внешней защиты шин;</w:t>
      </w:r>
    </w:p>
    <w:p w:rsidR="00E64697" w:rsidRDefault="003D5C4A" w:rsidP="004A3563">
      <w:pPr>
        <w:pStyle w:val="ac"/>
        <w:numPr>
          <w:ilvl w:val="0"/>
          <w:numId w:val="22"/>
        </w:numPr>
        <w:tabs>
          <w:tab w:val="left" w:pos="0"/>
          <w:tab w:val="left" w:pos="993"/>
        </w:tabs>
        <w:ind w:left="0" w:firstLine="709"/>
        <w:jc w:val="both"/>
      </w:pPr>
      <w:r>
        <w:rPr>
          <w:sz w:val="24"/>
          <w:szCs w:val="24"/>
        </w:rPr>
        <w:t>формирование сигнала УРОВ при отказах своего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отключение выключателя по входу УРОВ от нижестоящих выключателей;</w:t>
      </w:r>
    </w:p>
    <w:p w:rsidR="00E64697" w:rsidRDefault="003D5C4A" w:rsidP="004A3563">
      <w:pPr>
        <w:pStyle w:val="ac"/>
        <w:numPr>
          <w:ilvl w:val="0"/>
          <w:numId w:val="22"/>
        </w:numPr>
        <w:tabs>
          <w:tab w:val="left" w:pos="0"/>
          <w:tab w:val="left" w:pos="993"/>
        </w:tabs>
        <w:ind w:left="0" w:firstLine="709"/>
        <w:jc w:val="both"/>
      </w:pPr>
      <w:r>
        <w:rPr>
          <w:sz w:val="24"/>
          <w:szCs w:val="24"/>
        </w:rPr>
        <w:t>формирование сигнала АВР на включение секционного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автоматическое восстановление схемы нормального режима после АВР секционного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возможность организации АВРТ;</w:t>
      </w:r>
    </w:p>
    <w:p w:rsidR="00E64697" w:rsidRDefault="003D5C4A" w:rsidP="004A3563">
      <w:pPr>
        <w:pStyle w:val="ac"/>
        <w:numPr>
          <w:ilvl w:val="0"/>
          <w:numId w:val="22"/>
        </w:numPr>
        <w:tabs>
          <w:tab w:val="left" w:pos="0"/>
          <w:tab w:val="left" w:pos="993"/>
        </w:tabs>
        <w:ind w:left="0" w:firstLine="709"/>
        <w:jc w:val="both"/>
      </w:pPr>
      <w:r>
        <w:rPr>
          <w:sz w:val="24"/>
          <w:szCs w:val="24"/>
        </w:rPr>
        <w:t>однократное АПВ.</w:t>
      </w:r>
    </w:p>
    <w:p w:rsidR="00E64697" w:rsidRDefault="003D5C4A" w:rsidP="009E690E">
      <w:pPr>
        <w:pStyle w:val="ac"/>
        <w:numPr>
          <w:ilvl w:val="2"/>
          <w:numId w:val="43"/>
        </w:numPr>
        <w:tabs>
          <w:tab w:val="left" w:pos="1418"/>
        </w:tabs>
        <w:ind w:left="0" w:firstLine="709"/>
        <w:jc w:val="both"/>
      </w:pPr>
      <w:r>
        <w:rPr>
          <w:sz w:val="24"/>
          <w:szCs w:val="24"/>
        </w:rPr>
        <w:t>Устройства должны обеспечивать следующие эксплуатационные возможности:</w:t>
      </w:r>
    </w:p>
    <w:p w:rsidR="00E64697" w:rsidRDefault="003D5C4A" w:rsidP="0092043B">
      <w:pPr>
        <w:pStyle w:val="ac"/>
        <w:numPr>
          <w:ilvl w:val="0"/>
          <w:numId w:val="23"/>
        </w:numPr>
        <w:tabs>
          <w:tab w:val="left" w:pos="709"/>
          <w:tab w:val="left" w:pos="993"/>
          <w:tab w:val="left" w:pos="1702"/>
        </w:tabs>
        <w:ind w:left="709"/>
        <w:jc w:val="both"/>
      </w:pPr>
      <w:r>
        <w:rPr>
          <w:sz w:val="24"/>
          <w:szCs w:val="24"/>
        </w:rPr>
        <w:t>выполнение функций защит, автоматики и управления, определенных проектом;</w:t>
      </w:r>
    </w:p>
    <w:p w:rsidR="00E64697" w:rsidRDefault="003D5C4A" w:rsidP="0092043B">
      <w:pPr>
        <w:pStyle w:val="ac"/>
        <w:numPr>
          <w:ilvl w:val="0"/>
          <w:numId w:val="23"/>
        </w:numPr>
        <w:tabs>
          <w:tab w:val="left" w:pos="0"/>
          <w:tab w:val="left" w:pos="993"/>
        </w:tabs>
        <w:ind w:left="0" w:firstLine="709"/>
        <w:jc w:val="both"/>
      </w:pPr>
      <w:r>
        <w:rPr>
          <w:sz w:val="24"/>
          <w:szCs w:val="24"/>
        </w:rPr>
        <w:t>задание внутренней конфигурации (ввод/вывод защит и автоматики, выбор защитных характеристик и т.д.);</w:t>
      </w:r>
    </w:p>
    <w:p w:rsidR="00E64697" w:rsidRDefault="003D5C4A" w:rsidP="0092043B">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sidR="00034643">
        <w:rPr>
          <w:sz w:val="24"/>
          <w:szCs w:val="24"/>
        </w:rPr>
        <w:t xml:space="preserve">нескольких лет, не </w:t>
      </w:r>
      <w:r>
        <w:rPr>
          <w:sz w:val="24"/>
          <w:szCs w:val="24"/>
        </w:rPr>
        <w:t>зависимо от наличия питания;</w:t>
      </w:r>
    </w:p>
    <w:p w:rsidR="00E64697" w:rsidRDefault="003D5C4A" w:rsidP="0092043B">
      <w:pPr>
        <w:pStyle w:val="ac"/>
        <w:numPr>
          <w:ilvl w:val="0"/>
          <w:numId w:val="23"/>
        </w:numPr>
        <w:tabs>
          <w:tab w:val="left" w:pos="0"/>
          <w:tab w:val="left" w:pos="993"/>
        </w:tabs>
        <w:ind w:left="0" w:firstLine="709"/>
        <w:jc w:val="both"/>
      </w:pPr>
      <w:r>
        <w:rPr>
          <w:sz w:val="24"/>
          <w:szCs w:val="24"/>
        </w:rPr>
        <w:t>контроль и индикацию положения выключателя, а также контроль исправности его цепей управления;</w:t>
      </w:r>
    </w:p>
    <w:p w:rsidR="00E64697" w:rsidRDefault="003D5C4A" w:rsidP="0092043B">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E64697" w:rsidRDefault="003D5C4A" w:rsidP="0092043B">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E64697" w:rsidRDefault="003D5C4A" w:rsidP="0092043B">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Default="003D5C4A" w:rsidP="0092043B">
      <w:pPr>
        <w:pStyle w:val="ac"/>
        <w:numPr>
          <w:ilvl w:val="0"/>
          <w:numId w:val="23"/>
        </w:numPr>
        <w:tabs>
          <w:tab w:val="left" w:pos="0"/>
          <w:tab w:val="left" w:pos="993"/>
        </w:tabs>
        <w:ind w:left="0" w:firstLine="709"/>
        <w:jc w:val="both"/>
      </w:pPr>
      <w:r>
        <w:rPr>
          <w:sz w:val="24"/>
          <w:szCs w:val="24"/>
        </w:rPr>
        <w:t>гальваническую развязку всех входов и выходов, включая питание, для обеспечения высокой помехозащищенности;</w:t>
      </w:r>
    </w:p>
    <w:p w:rsidR="00E64697" w:rsidRDefault="003D5C4A" w:rsidP="0092043B">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времени срабатывания защиты и отключения выключателя;</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E64697" w:rsidRDefault="00034643" w:rsidP="0092043B">
      <w:pPr>
        <w:pStyle w:val="ac"/>
        <w:numPr>
          <w:ilvl w:val="0"/>
          <w:numId w:val="23"/>
        </w:numPr>
        <w:tabs>
          <w:tab w:val="left" w:pos="709"/>
          <w:tab w:val="left" w:pos="993"/>
          <w:tab w:val="left" w:pos="1702"/>
        </w:tabs>
        <w:ind w:left="709"/>
        <w:jc w:val="both"/>
      </w:pPr>
      <w:r>
        <w:rPr>
          <w:sz w:val="24"/>
          <w:szCs w:val="24"/>
        </w:rPr>
        <w:t xml:space="preserve">встроенные: </w:t>
      </w:r>
      <w:r w:rsidR="003D5C4A">
        <w:rPr>
          <w:sz w:val="24"/>
          <w:szCs w:val="24"/>
        </w:rPr>
        <w:t>регистратор событий; цифровой осциллограф; часы-календарь;</w:t>
      </w:r>
    </w:p>
    <w:p w:rsidR="00E64697" w:rsidRDefault="003D5C4A" w:rsidP="0092043B">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Default="00034643" w:rsidP="0092043B">
      <w:pPr>
        <w:pStyle w:val="ac"/>
        <w:numPr>
          <w:ilvl w:val="0"/>
          <w:numId w:val="23"/>
        </w:numPr>
        <w:tabs>
          <w:tab w:val="left" w:pos="0"/>
          <w:tab w:val="left" w:pos="284"/>
          <w:tab w:val="left" w:pos="993"/>
        </w:tabs>
        <w:ind w:left="0" w:firstLine="567"/>
        <w:jc w:val="both"/>
      </w:pPr>
      <w:r>
        <w:rPr>
          <w:sz w:val="24"/>
          <w:szCs w:val="24"/>
        </w:rPr>
        <w:t xml:space="preserve">выполнение </w:t>
      </w:r>
      <w:r w:rsidR="003D5C4A">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Default="003D5C4A" w:rsidP="0092043B">
      <w:pPr>
        <w:pStyle w:val="ac"/>
        <w:numPr>
          <w:ilvl w:val="0"/>
          <w:numId w:val="23"/>
        </w:numPr>
        <w:tabs>
          <w:tab w:val="left" w:pos="0"/>
          <w:tab w:val="left" w:pos="284"/>
          <w:tab w:val="left" w:pos="993"/>
        </w:tabs>
        <w:ind w:left="0" w:firstLine="567"/>
        <w:jc w:val="both"/>
      </w:pPr>
      <w:r>
        <w:rPr>
          <w:sz w:val="24"/>
          <w:szCs w:val="24"/>
        </w:rPr>
        <w:t>время готовности устройства к работе после подачи оперативного тока не должно превышать 2 с; наработка на отказ устройс</w:t>
      </w:r>
      <w:r w:rsidR="00034643">
        <w:rPr>
          <w:sz w:val="24"/>
          <w:szCs w:val="24"/>
        </w:rPr>
        <w:t xml:space="preserve">тва должна составлять не менее </w:t>
      </w:r>
      <w:r>
        <w:rPr>
          <w:sz w:val="24"/>
          <w:szCs w:val="24"/>
        </w:rPr>
        <w:t>50000 часов;</w:t>
      </w:r>
    </w:p>
    <w:p w:rsidR="00E64697" w:rsidRDefault="003D5C4A" w:rsidP="0092043B">
      <w:pPr>
        <w:pStyle w:val="ac"/>
        <w:numPr>
          <w:ilvl w:val="0"/>
          <w:numId w:val="23"/>
        </w:numPr>
        <w:tabs>
          <w:tab w:val="left" w:pos="0"/>
          <w:tab w:val="left" w:pos="993"/>
        </w:tabs>
        <w:ind w:left="0" w:firstLine="567"/>
        <w:jc w:val="both"/>
      </w:pPr>
      <w:r>
        <w:rPr>
          <w:sz w:val="24"/>
          <w:szCs w:val="24"/>
        </w:rPr>
        <w:t>в части воздействия механичес</w:t>
      </w:r>
      <w:r w:rsidR="00034643">
        <w:rPr>
          <w:sz w:val="24"/>
          <w:szCs w:val="24"/>
        </w:rPr>
        <w:t xml:space="preserve">ких факторов устройства должны </w:t>
      </w:r>
      <w:r>
        <w:rPr>
          <w:sz w:val="24"/>
          <w:szCs w:val="24"/>
        </w:rPr>
        <w:t>соответствовать  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t>Защита секционного выключателя.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логическая защита шин (ЛЗШ).</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операции отключения и включения выключателя по внешним командам;</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блокировка «от прыгания»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определение вида повреждения;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возможность  подключения внешних защит: дуговой/внешней защиты шин;</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УРОВ при отказах своего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отключение выключателя по входу УРОВ от нижестоящих выключателей.</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 защит, автоматики и управления, определенных проектом;</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lastRenderedPageBreak/>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Pr="004A3563">
        <w:rPr>
          <w:sz w:val="24"/>
          <w:szCs w:val="24"/>
        </w:rPr>
        <w:t>нескольких лет, не  зависимо от наличия питания;</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контроль и индикацию положения выключателя, а также контроль исправности его цепей управления;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токов и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времени срабатывания защиты и отключения выключателя;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фазных токов и напряжений, а также мощности;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встроенные: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выполнение  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устройства должна составлять не менее  100000 часов;</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 части воздействия механических факторов устройства должны  соответствовать  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t>Защита трансформатора напряжения.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защита минимального напряжения (ЗМН) от понижения напряжения с контролем трех линейных напряжений (количество ступеней определяется проектом);  защита от повышения напряжения с возможностью обратного включения после понижения напряжения; защита от однофазных замыканий на землю по напряжению нулевой последовательности.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автоматическая частотная разгрузка (количество ступеней определяется проектом), частотное автоматическое повторное включение (ЧАПВ);</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логическая схема формирования сигнала пуска автоматического включения резерва АВР,</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разрешения пуска МТЗ (вольтметровая блокировка или комбинированный пуск по напряжению) для других устройств защит;</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контроль состояния трансформатора напряжения;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сигналов наличия и отсутствия напряжения на секции.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 защит, автоматики и управления, определенных проектом;</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Pr="004A3563">
        <w:rPr>
          <w:sz w:val="24"/>
          <w:szCs w:val="24"/>
        </w:rPr>
        <w:t>нескольких лет, не  зависимо от наличия питания;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lastRenderedPageBreak/>
        <w:t>измерение времени срабатывания защиты;</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значений фазных и линейных напряжений, а также мощности;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частоты;</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встроенные: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выполнение  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устройства должна составлять не менее  50000 часов;</w:t>
      </w:r>
    </w:p>
    <w:p w:rsidR="004F4A6E" w:rsidRPr="004A3563" w:rsidRDefault="004F4A6E"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 части воздействия механических факторов устройства должны  соответствовать  группе М6 по ГОСТ 6.1. 1751</w:t>
      </w:r>
    </w:p>
    <w:p w:rsidR="004F4A6E" w:rsidRDefault="004F4A6E" w:rsidP="004F4A6E">
      <w:pPr>
        <w:pStyle w:val="ac"/>
        <w:tabs>
          <w:tab w:val="left" w:pos="0"/>
          <w:tab w:val="left" w:pos="284"/>
          <w:tab w:val="left" w:pos="993"/>
        </w:tabs>
        <w:ind w:left="567"/>
        <w:jc w:val="both"/>
      </w:pPr>
    </w:p>
    <w:tbl>
      <w:tblPr>
        <w:tblW w:w="10632" w:type="dxa"/>
        <w:tblInd w:w="-108" w:type="dxa"/>
        <w:tblLayout w:type="fixed"/>
        <w:tblCellMar>
          <w:left w:w="10" w:type="dxa"/>
          <w:right w:w="10" w:type="dxa"/>
        </w:tblCellMar>
        <w:tblLook w:val="0000" w:firstRow="0" w:lastRow="0" w:firstColumn="0" w:lastColumn="0" w:noHBand="0" w:noVBand="0"/>
      </w:tblPr>
      <w:tblGrid>
        <w:gridCol w:w="4215"/>
        <w:gridCol w:w="1559"/>
        <w:gridCol w:w="1984"/>
        <w:gridCol w:w="1416"/>
        <w:gridCol w:w="1458"/>
      </w:tblGrid>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Параметры микропроцессорных устройств защиты и автоматики</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Защита ввода</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Защита линии</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Защита ТН</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Защита СВ</w:t>
            </w:r>
          </w:p>
        </w:tc>
      </w:tr>
      <w:tr w:rsidR="00E64697">
        <w:tc>
          <w:tcPr>
            <w:tcW w:w="10632"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b/>
                <w:color w:val="000000"/>
                <w:sz w:val="22"/>
                <w:szCs w:val="22"/>
              </w:rPr>
              <w:t>Входные аналоговые сигналы</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Число входов по току</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i/>
                <w:color w:val="000000"/>
                <w:sz w:val="22"/>
                <w:szCs w:val="22"/>
              </w:rPr>
              <w:t>по проекту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i/>
                <w:color w:val="000000"/>
                <w:sz w:val="22"/>
                <w:szCs w:val="22"/>
              </w:rPr>
              <w:t>по проекту</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i/>
                <w:sz w:val="22"/>
                <w:szCs w:val="22"/>
              </w:rPr>
              <w:t>-</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 xml:space="preserve">Ток фаз </w:t>
            </w:r>
            <w:r>
              <w:rPr>
                <w:i/>
                <w:iCs/>
                <w:smallCaps/>
                <w:color w:val="000000"/>
                <w:sz w:val="22"/>
                <w:szCs w:val="22"/>
              </w:rPr>
              <w:t>(</w:t>
            </w:r>
            <w:r>
              <w:rPr>
                <w:i/>
                <w:iCs/>
                <w:smallCaps/>
                <w:color w:val="000000"/>
                <w:sz w:val="22"/>
                <w:szCs w:val="22"/>
                <w:lang w:val="en-US"/>
              </w:rPr>
              <w:t>Ia</w:t>
            </w:r>
            <w:r>
              <w:rPr>
                <w:i/>
                <w:iCs/>
                <w:smallCaps/>
                <w:color w:val="000000"/>
                <w:sz w:val="22"/>
                <w:szCs w:val="22"/>
              </w:rPr>
              <w:t xml:space="preserve">, </w:t>
            </w:r>
            <w:r>
              <w:rPr>
                <w:i/>
                <w:iCs/>
                <w:color w:val="000000"/>
                <w:sz w:val="22"/>
                <w:szCs w:val="22"/>
                <w:lang w:val="en-US"/>
              </w:rPr>
              <w:t>Ib</w:t>
            </w:r>
            <w:r>
              <w:rPr>
                <w:i/>
                <w:iCs/>
                <w:color w:val="000000"/>
                <w:sz w:val="22"/>
                <w:szCs w:val="22"/>
              </w:rPr>
              <w:t xml:space="preserve">, </w:t>
            </w:r>
            <w:r>
              <w:rPr>
                <w:i/>
                <w:iCs/>
                <w:color w:val="000000"/>
                <w:sz w:val="22"/>
                <w:szCs w:val="22"/>
                <w:lang w:val="en-US"/>
              </w:rPr>
              <w:t>Ic</w:t>
            </w:r>
            <w:r>
              <w:rPr>
                <w:i/>
                <w:iCs/>
                <w:color w:val="000000"/>
                <w:sz w:val="22"/>
                <w:szCs w:val="22"/>
              </w:rPr>
              <w:t xml:space="preserve">), </w:t>
            </w:r>
            <w:r>
              <w:rPr>
                <w:color w:val="000000"/>
                <w:sz w:val="22"/>
                <w:szCs w:val="22"/>
              </w:rPr>
              <w:t>А</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i/>
                <w:sz w:val="22"/>
                <w:szCs w:val="22"/>
              </w:rPr>
              <w:t>-</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Рабочий диапазон токов, А, не менее</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1,0 - 200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1,0 - 200</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1,0 - 200</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Частота переменного тока, Гц</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50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50</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45-55</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50</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Число входов по напряжению</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по проекту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по проекту</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E64697">
            <w:pPr>
              <w:pStyle w:val="Standard"/>
              <w:jc w:val="center"/>
              <w:rPr>
                <w:sz w:val="22"/>
                <w:szCs w:val="22"/>
              </w:rPr>
            </w:pP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Номинальное напряжение фаз (</w:t>
            </w:r>
            <w:r>
              <w:rPr>
                <w:color w:val="000000"/>
                <w:sz w:val="22"/>
                <w:szCs w:val="22"/>
                <w:lang w:val="en-US"/>
              </w:rPr>
              <w:t>Ua</w:t>
            </w:r>
            <w:r>
              <w:rPr>
                <w:color w:val="000000"/>
                <w:sz w:val="22"/>
                <w:szCs w:val="22"/>
              </w:rPr>
              <w:t xml:space="preserve"> </w:t>
            </w:r>
            <w:r>
              <w:rPr>
                <w:color w:val="000000"/>
                <w:sz w:val="22"/>
                <w:szCs w:val="22"/>
                <w:lang w:val="en-US"/>
              </w:rPr>
              <w:t>Ub</w:t>
            </w:r>
            <w:r>
              <w:rPr>
                <w:color w:val="000000"/>
                <w:sz w:val="22"/>
                <w:szCs w:val="22"/>
              </w:rPr>
              <w:t xml:space="preserve"> </w:t>
            </w:r>
            <w:r>
              <w:rPr>
                <w:color w:val="000000"/>
                <w:sz w:val="22"/>
                <w:szCs w:val="22"/>
                <w:lang w:val="en-US"/>
              </w:rPr>
              <w:t>Uc</w:t>
            </w:r>
            <w:r>
              <w:rPr>
                <w:color w:val="000000"/>
                <w:sz w:val="22"/>
                <w:szCs w:val="22"/>
              </w:rPr>
              <w:t xml:space="preserve"> 3</w:t>
            </w:r>
            <w:r>
              <w:rPr>
                <w:color w:val="000000"/>
                <w:sz w:val="22"/>
                <w:szCs w:val="22"/>
                <w:lang w:val="en-US"/>
              </w:rPr>
              <w:t>U</w:t>
            </w:r>
            <w:r>
              <w:rPr>
                <w:color w:val="000000"/>
                <w:sz w:val="22"/>
                <w:szCs w:val="22"/>
              </w:rPr>
              <w:t>0)</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100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100</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Рабочий диапазон напряжений, В , не менее</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2 - 120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color w:val="000000"/>
                <w:sz w:val="22"/>
                <w:szCs w:val="22"/>
              </w:rPr>
              <w:t>2 - 120</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jc w:val="center"/>
            </w:pPr>
            <w:r>
              <w:rPr>
                <w:sz w:val="22"/>
                <w:szCs w:val="22"/>
              </w:rPr>
              <w:t>-</w:t>
            </w:r>
          </w:p>
        </w:tc>
      </w:tr>
      <w:tr w:rsidR="00E64697">
        <w:tc>
          <w:tcPr>
            <w:tcW w:w="10632"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b/>
                <w:color w:val="000000"/>
                <w:spacing w:val="-1"/>
                <w:sz w:val="22"/>
                <w:szCs w:val="22"/>
              </w:rPr>
              <w:t>Входные дискретные сигналы</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pPr>
            <w:r>
              <w:rPr>
                <w:color w:val="000000"/>
                <w:sz w:val="22"/>
                <w:szCs w:val="22"/>
              </w:rPr>
              <w:t>Число входов</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r>
      <w:tr w:rsidR="00E64697">
        <w:tc>
          <w:tcPr>
            <w:tcW w:w="10632"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b/>
                <w:color w:val="000000"/>
                <w:sz w:val="22"/>
                <w:szCs w:val="22"/>
              </w:rPr>
              <w:t>Выходные дискретные сигналы управления</w:t>
            </w:r>
          </w:p>
        </w:tc>
      </w:tr>
      <w:tr w:rsidR="00E64697">
        <w:tc>
          <w:tcPr>
            <w:tcW w:w="42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Standard"/>
              <w:shd w:val="clear" w:color="auto" w:fill="FFFFFF"/>
              <w:ind w:right="461"/>
            </w:pPr>
            <w:r>
              <w:rPr>
                <w:color w:val="000000"/>
                <w:sz w:val="22"/>
                <w:szCs w:val="22"/>
              </w:rPr>
              <w:t>Количество выходных реле</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c>
          <w:tcPr>
            <w:tcW w:w="145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pPr>
              <w:pStyle w:val="Standard"/>
              <w:jc w:val="center"/>
            </w:pPr>
            <w:r>
              <w:rPr>
                <w:i/>
                <w:color w:val="000000"/>
                <w:sz w:val="22"/>
                <w:szCs w:val="22"/>
              </w:rPr>
              <w:t>по проекту</w:t>
            </w:r>
          </w:p>
        </w:tc>
      </w:tr>
    </w:tbl>
    <w:p w:rsidR="004F4A6E" w:rsidRDefault="004F4A6E" w:rsidP="00034643">
      <w:pPr>
        <w:pStyle w:val="ae"/>
      </w:pPr>
    </w:p>
    <w:p w:rsidR="00E64697" w:rsidRDefault="003D5C4A" w:rsidP="009E690E">
      <w:pPr>
        <w:pStyle w:val="ae"/>
        <w:numPr>
          <w:ilvl w:val="0"/>
          <w:numId w:val="43"/>
        </w:numPr>
        <w:tabs>
          <w:tab w:val="clear" w:pos="4677"/>
          <w:tab w:val="clear" w:pos="9355"/>
        </w:tabs>
        <w:ind w:left="0" w:firstLine="709"/>
      </w:pPr>
      <w:r>
        <w:rPr>
          <w:b/>
          <w:bCs/>
        </w:rPr>
        <w:t>Требования к зданию  КРУ  6 кВ:</w:t>
      </w:r>
    </w:p>
    <w:p w:rsidR="00E64697" w:rsidRDefault="003D5C4A">
      <w:pPr>
        <w:pStyle w:val="Textbodyindent"/>
        <w:numPr>
          <w:ilvl w:val="0"/>
          <w:numId w:val="9"/>
        </w:numPr>
        <w:tabs>
          <w:tab w:val="left" w:pos="993"/>
        </w:tabs>
        <w:spacing w:after="0"/>
        <w:ind w:left="0" w:firstLine="709"/>
        <w:jc w:val="both"/>
      </w:pPr>
      <w:r>
        <w:t>габариты здания КРУ должны обеспечивать расстановку ячеек в соответствии с проектом, с учетом их одностороннего / двухстороннего обслуживания;</w:t>
      </w:r>
    </w:p>
    <w:p w:rsidR="00E64697" w:rsidRDefault="003D5C4A">
      <w:pPr>
        <w:pStyle w:val="Textbodyindent"/>
        <w:numPr>
          <w:ilvl w:val="0"/>
          <w:numId w:val="9"/>
        </w:numPr>
        <w:tabs>
          <w:tab w:val="left" w:pos="993"/>
        </w:tabs>
        <w:spacing w:after="0"/>
        <w:ind w:left="0" w:firstLine="709"/>
        <w:jc w:val="both"/>
      </w:pPr>
      <w:r>
        <w:t>при длине здания более 7 метров должны быть предусмотрены два выхода;</w:t>
      </w:r>
    </w:p>
    <w:p w:rsidR="00E64697" w:rsidRDefault="003D5C4A">
      <w:pPr>
        <w:pStyle w:val="Textbodyindent"/>
        <w:numPr>
          <w:ilvl w:val="0"/>
          <w:numId w:val="9"/>
        </w:numPr>
        <w:tabs>
          <w:tab w:val="left" w:pos="993"/>
        </w:tabs>
        <w:spacing w:after="0"/>
        <w:ind w:left="0" w:firstLine="709"/>
        <w:jc w:val="both"/>
      </w:pPr>
      <w:r>
        <w:t>в здании должна быть обеспечена система вентиляции, отопления и пожарной сигнализации, при этом:</w:t>
      </w:r>
    </w:p>
    <w:p w:rsidR="00650671" w:rsidRDefault="00650671" w:rsidP="009E690E">
      <w:pPr>
        <w:pStyle w:val="Textbodyindent"/>
        <w:numPr>
          <w:ilvl w:val="0"/>
          <w:numId w:val="44"/>
        </w:numPr>
        <w:tabs>
          <w:tab w:val="left" w:pos="1007"/>
        </w:tabs>
        <w:spacing w:after="0"/>
        <w:ind w:left="14" w:firstLine="682"/>
        <w:jc w:val="both"/>
        <w:rPr>
          <w:color w:val="000000"/>
        </w:rPr>
      </w:pPr>
      <w:r>
        <w:rPr>
          <w:color w:val="000000"/>
        </w:rPr>
        <w:t xml:space="preserve">отопление здания КРУ должно быть </w:t>
      </w:r>
      <w:r w:rsidRPr="007D1442">
        <w:t>с возможностью управления в ручном и автоматическом режиме, с применением энергосберегающих технологий, при выполнении</w:t>
      </w:r>
      <w:r>
        <w:rPr>
          <w:color w:val="000000"/>
        </w:rPr>
        <w:t xml:space="preserve"> инфракрасными обогревателями с автоматическим регулированием при соблюдении критериев согласно Оперативному указанию ПАО «</w:t>
      </w:r>
      <w:r w:rsidR="009C38CA">
        <w:rPr>
          <w:color w:val="000000"/>
        </w:rPr>
        <w:t>Россети Центр</w:t>
      </w:r>
      <w:r>
        <w:rPr>
          <w:color w:val="000000"/>
        </w:rPr>
        <w:t xml:space="preserve">» от 08.10.2014г. №ОУ-03-2014; </w:t>
      </w:r>
      <w:bookmarkStart w:id="18" w:name="_GoBack1"/>
      <w:bookmarkEnd w:id="18"/>
    </w:p>
    <w:p w:rsidR="00650671" w:rsidRPr="007D1442" w:rsidRDefault="00650671" w:rsidP="009E690E">
      <w:pPr>
        <w:pStyle w:val="Textbodyindent"/>
        <w:numPr>
          <w:ilvl w:val="0"/>
          <w:numId w:val="44"/>
        </w:numPr>
        <w:tabs>
          <w:tab w:val="left" w:pos="1007"/>
        </w:tabs>
        <w:spacing w:after="0"/>
        <w:ind w:left="14" w:firstLine="682"/>
        <w:jc w:val="both"/>
      </w:pPr>
      <w:r w:rsidRPr="007D1442">
        <w:t>освещение здания КРУ должно быть выполнено светодиодными светильниками (лампами) со световой отдачей не менее 90 лм/Вт (в составе светильника);</w:t>
      </w:r>
    </w:p>
    <w:p w:rsidR="00E64697" w:rsidRDefault="003D5C4A">
      <w:pPr>
        <w:pStyle w:val="Textbodyindent"/>
        <w:numPr>
          <w:ilvl w:val="0"/>
          <w:numId w:val="9"/>
        </w:numPr>
        <w:tabs>
          <w:tab w:val="left" w:pos="993"/>
        </w:tabs>
        <w:spacing w:after="0"/>
        <w:ind w:left="0" w:firstLine="709"/>
        <w:jc w:val="both"/>
      </w:pPr>
      <w:r>
        <w:t>крыша выполняется со скатами, обязательно наличие отливов над входами для исключения попадания осадков;</w:t>
      </w:r>
    </w:p>
    <w:p w:rsidR="00650671" w:rsidRPr="007D1442" w:rsidRDefault="00650671" w:rsidP="0033628E">
      <w:pPr>
        <w:pStyle w:val="Textbodyindent"/>
        <w:numPr>
          <w:ilvl w:val="0"/>
          <w:numId w:val="9"/>
        </w:numPr>
        <w:tabs>
          <w:tab w:val="left" w:pos="993"/>
        </w:tabs>
        <w:spacing w:after="0"/>
        <w:ind w:left="0" w:firstLine="709"/>
        <w:jc w:val="both"/>
      </w:pPr>
      <w:r w:rsidRPr="007D1442">
        <w:t xml:space="preserve">необходимо наличие подтверждения изготовителя соответствия удельной теплозащитной характеристики здания нормативному значению; </w:t>
      </w:r>
    </w:p>
    <w:p w:rsidR="00650671" w:rsidRPr="007D1442" w:rsidRDefault="00650671" w:rsidP="0033628E">
      <w:pPr>
        <w:pStyle w:val="Textbodyindent"/>
        <w:numPr>
          <w:ilvl w:val="0"/>
          <w:numId w:val="9"/>
        </w:numPr>
        <w:tabs>
          <w:tab w:val="left" w:pos="993"/>
        </w:tabs>
        <w:spacing w:after="0"/>
        <w:ind w:left="0" w:firstLine="709"/>
        <w:jc w:val="both"/>
      </w:pPr>
      <w:r w:rsidRPr="007D1442">
        <w:t>наличие энергетического паспорта здания, составленного в соответствие с СП 50.13330.2012.</w:t>
      </w:r>
    </w:p>
    <w:p w:rsidR="00F66F5E" w:rsidRDefault="003D5C4A" w:rsidP="00F66F5E">
      <w:pPr>
        <w:pStyle w:val="Textbodyindent"/>
        <w:tabs>
          <w:tab w:val="left" w:pos="993"/>
        </w:tabs>
        <w:spacing w:after="0"/>
        <w:ind w:left="709"/>
        <w:jc w:val="both"/>
      </w:pPr>
      <w:r>
        <w:t xml:space="preserve">  </w:t>
      </w:r>
    </w:p>
    <w:p w:rsidR="00E64697" w:rsidRDefault="003D5C4A" w:rsidP="009E690E">
      <w:pPr>
        <w:pStyle w:val="Standard"/>
        <w:numPr>
          <w:ilvl w:val="0"/>
          <w:numId w:val="43"/>
        </w:numPr>
        <w:tabs>
          <w:tab w:val="left" w:pos="1418"/>
          <w:tab w:val="left" w:pos="1702"/>
        </w:tabs>
        <w:ind w:left="0" w:firstLine="709"/>
        <w:jc w:val="both"/>
      </w:pPr>
      <w:r>
        <w:rPr>
          <w:b/>
          <w:bCs/>
        </w:rPr>
        <w:t>Общие требования.</w:t>
      </w:r>
    </w:p>
    <w:p w:rsidR="00E64697" w:rsidRDefault="003D5C4A" w:rsidP="009E690E">
      <w:pPr>
        <w:pStyle w:val="ac"/>
        <w:numPr>
          <w:ilvl w:val="1"/>
          <w:numId w:val="43"/>
        </w:numPr>
        <w:tabs>
          <w:tab w:val="left" w:pos="0"/>
          <w:tab w:val="left" w:pos="1276"/>
        </w:tabs>
        <w:ind w:left="0" w:firstLine="709"/>
        <w:jc w:val="both"/>
      </w:pPr>
      <w:r>
        <w:rPr>
          <w:sz w:val="24"/>
          <w:szCs w:val="24"/>
        </w:rPr>
        <w:t>К поставке допускается оборудование, отвечающее следующим требованиям:</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 xml:space="preserve">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w:t>
      </w:r>
      <w:r>
        <w:rPr>
          <w:sz w:val="24"/>
          <w:szCs w:val="24"/>
        </w:rPr>
        <w:lastRenderedPageBreak/>
        <w:t>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для российских производителей – наличие ТУ, подтверждающих соответствие техническим требованиям;</w:t>
      </w:r>
    </w:p>
    <w:p w:rsidR="00E64697" w:rsidRDefault="003D5C4A" w:rsidP="009E690E">
      <w:pPr>
        <w:pStyle w:val="12"/>
        <w:numPr>
          <w:ilvl w:val="0"/>
          <w:numId w:val="29"/>
        </w:numPr>
        <w:tabs>
          <w:tab w:val="left" w:pos="1134"/>
          <w:tab w:val="left" w:pos="1276"/>
          <w:tab w:val="left" w:pos="1560"/>
        </w:tabs>
        <w:ind w:left="0" w:firstLine="709"/>
        <w:jc w:val="both"/>
      </w:pPr>
      <w:r>
        <w:rPr>
          <w:sz w:val="24"/>
          <w:szCs w:val="24"/>
        </w:rPr>
        <w:t>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ПАО «</w:t>
      </w:r>
      <w:r w:rsidR="009C38CA">
        <w:rPr>
          <w:sz w:val="24"/>
          <w:szCs w:val="24"/>
        </w:rPr>
        <w:t>Россети Центр</w:t>
      </w:r>
      <w:r>
        <w:rPr>
          <w:sz w:val="24"/>
          <w:szCs w:val="24"/>
        </w:rPr>
        <w:t>» по допуску оборудования, материалов и систем.</w:t>
      </w:r>
    </w:p>
    <w:p w:rsidR="00E64697" w:rsidRDefault="003D5C4A" w:rsidP="008D7023">
      <w:pPr>
        <w:pStyle w:val="ac"/>
        <w:tabs>
          <w:tab w:val="left" w:pos="1276"/>
          <w:tab w:val="left" w:pos="1560"/>
        </w:tabs>
        <w:ind w:left="0" w:firstLine="709"/>
        <w:jc w:val="both"/>
      </w:pPr>
      <w:r>
        <w:rPr>
          <w:sz w:val="24"/>
          <w:szCs w:val="24"/>
        </w:rPr>
        <w:t>Все стальные конструкции батарей должны быть  защищенных от коррозии гальваническим оцинкованием  или иметь другое защитное покрытие в соответствии со  СНиП 2.03.11 - 85 «Защита строительных конструкций от коррозии».</w:t>
      </w:r>
    </w:p>
    <w:p w:rsidR="00E64697" w:rsidRDefault="003D5C4A" w:rsidP="009E690E">
      <w:pPr>
        <w:pStyle w:val="ac"/>
        <w:numPr>
          <w:ilvl w:val="1"/>
          <w:numId w:val="43"/>
        </w:numPr>
        <w:tabs>
          <w:tab w:val="left" w:pos="0"/>
          <w:tab w:val="left" w:pos="1276"/>
        </w:tabs>
        <w:ind w:left="0" w:firstLine="709"/>
        <w:jc w:val="both"/>
      </w:pPr>
      <w:r>
        <w:rPr>
          <w:sz w:val="24"/>
          <w:szCs w:val="24"/>
        </w:rPr>
        <w:t>Участник закупочных процедур на право заключения договора на поставку электротехнического оборудования для нужд ПАО «</w:t>
      </w:r>
      <w:r w:rsidR="009C38CA">
        <w:rPr>
          <w:sz w:val="24"/>
          <w:szCs w:val="24"/>
        </w:rPr>
        <w:t>Россети Центр</w:t>
      </w:r>
      <w:r>
        <w:rPr>
          <w:sz w:val="24"/>
          <w:szCs w:val="24"/>
        </w:rPr>
        <w:t>»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E64697" w:rsidRDefault="003D5C4A" w:rsidP="009E690E">
      <w:pPr>
        <w:pStyle w:val="ac"/>
        <w:numPr>
          <w:ilvl w:val="1"/>
          <w:numId w:val="43"/>
        </w:numPr>
        <w:tabs>
          <w:tab w:val="left" w:pos="0"/>
          <w:tab w:val="left" w:pos="1276"/>
        </w:tabs>
        <w:ind w:left="0" w:firstLine="709"/>
        <w:jc w:val="both"/>
      </w:pPr>
      <w:r>
        <w:rPr>
          <w:sz w:val="24"/>
          <w:szCs w:val="24"/>
        </w:rPr>
        <w:t>Оборудование должно соответствовать требованиям «Правил устройства электроустановок» (ПУЭ) (7-е издание) и требованиям стандартов МЭК и ГОСТ:</w:t>
      </w:r>
    </w:p>
    <w:p w:rsidR="00E64697" w:rsidRDefault="003D5C4A" w:rsidP="008D7023">
      <w:pPr>
        <w:pStyle w:val="ac"/>
        <w:tabs>
          <w:tab w:val="left" w:pos="1276"/>
          <w:tab w:val="left" w:pos="1560"/>
        </w:tabs>
        <w:ind w:left="0" w:firstLine="709"/>
        <w:jc w:val="both"/>
      </w:pPr>
      <w:r>
        <w:rPr>
          <w:color w:val="000000"/>
          <w:sz w:val="24"/>
          <w:szCs w:val="24"/>
        </w:rPr>
        <w:t>ГОСТ 14693-90 «Устройства комплектные распределительные негерметизированные в металлической оболочке на напряжение до 10 кВ. Общие технические условия»;</w:t>
      </w:r>
    </w:p>
    <w:p w:rsidR="00E64697" w:rsidRDefault="003D5C4A" w:rsidP="008D7023">
      <w:pPr>
        <w:pStyle w:val="ac"/>
        <w:tabs>
          <w:tab w:val="left" w:pos="1276"/>
          <w:tab w:val="left" w:pos="1560"/>
        </w:tabs>
        <w:ind w:left="0" w:firstLine="709"/>
        <w:jc w:val="both"/>
      </w:pPr>
      <w:r>
        <w:rPr>
          <w:color w:val="000000"/>
          <w:sz w:val="24"/>
          <w:szCs w:val="24"/>
        </w:rPr>
        <w:t>ГОСТ 1516.3-96</w:t>
      </w:r>
      <w:r>
        <w:rPr>
          <w:color w:val="000000"/>
          <w:sz w:val="24"/>
          <w:szCs w:val="24"/>
        </w:rPr>
        <w:tab/>
        <w:t>«Электрооборудование переменного тока на напряжения от 1 до 750 кВ. Требования к электрической прочности изоляции»</w:t>
      </w:r>
    </w:p>
    <w:p w:rsidR="00E64697" w:rsidRDefault="003D5C4A" w:rsidP="008D7023">
      <w:pPr>
        <w:pStyle w:val="Standard"/>
        <w:tabs>
          <w:tab w:val="left" w:pos="1276"/>
        </w:tabs>
        <w:ind w:firstLine="709"/>
        <w:jc w:val="both"/>
      </w:pPr>
      <w: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E64697" w:rsidRPr="0033628E" w:rsidRDefault="003D5C4A" w:rsidP="008D7023">
      <w:pPr>
        <w:pStyle w:val="Standard"/>
        <w:tabs>
          <w:tab w:val="left" w:pos="1276"/>
        </w:tabs>
        <w:ind w:firstLine="709"/>
        <w:jc w:val="both"/>
      </w:pPr>
      <w:r>
        <w:t>ГОСТ 15543.1-89 «Изделия электротехнические. Общие требования в части стойкости к климатическим в</w:t>
      </w:r>
      <w:r w:rsidR="0033628E">
        <w:t>нешним воздействующим факторам»;</w:t>
      </w:r>
    </w:p>
    <w:p w:rsidR="00E64697" w:rsidRPr="0033628E" w:rsidRDefault="003D5C4A" w:rsidP="008D7023">
      <w:pPr>
        <w:pStyle w:val="Standard"/>
        <w:tabs>
          <w:tab w:val="left" w:pos="1276"/>
        </w:tabs>
        <w:ind w:firstLine="709"/>
        <w:jc w:val="both"/>
      </w:pPr>
      <w:r>
        <w:t>МЭК 62271-100(2001) «Высоковольтное комплектное распределительное устройство. Часть 100. Высоковольтные автоматические выключатели переменного тока»</w:t>
      </w:r>
      <w:r w:rsidR="0033628E">
        <w:t>;</w:t>
      </w:r>
    </w:p>
    <w:p w:rsidR="0033628E" w:rsidRPr="0033628E" w:rsidRDefault="0033628E" w:rsidP="0033628E">
      <w:pPr>
        <w:pStyle w:val="Standard"/>
        <w:ind w:firstLine="709"/>
        <w:jc w:val="both"/>
      </w:pPr>
      <w:r w:rsidRPr="008C76A3">
        <w:t xml:space="preserve">СП 50.13330.2012 Свод Правил «Тепловая защита зданий. Актуализированная редакция </w:t>
      </w:r>
      <w:hyperlink r:id="rId10" w:history="1">
        <w:r w:rsidRPr="008C76A3">
          <w:t>СНИП 23-02-2003</w:t>
        </w:r>
      </w:hyperlink>
      <w:r w:rsidRPr="008C76A3">
        <w:t>»</w:t>
      </w:r>
      <w:r>
        <w:t>.</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Ячейки КРУ должны обеспечивать:</w:t>
      </w:r>
    </w:p>
    <w:p w:rsidR="00E64697" w:rsidRDefault="003D5C4A" w:rsidP="008D7023">
      <w:pPr>
        <w:pStyle w:val="ac"/>
        <w:numPr>
          <w:ilvl w:val="0"/>
          <w:numId w:val="13"/>
        </w:numPr>
        <w:tabs>
          <w:tab w:val="left" w:pos="993"/>
        </w:tabs>
        <w:ind w:left="0" w:firstLine="709"/>
        <w:jc w:val="both"/>
      </w:pPr>
      <w:r>
        <w:rPr>
          <w:sz w:val="24"/>
          <w:szCs w:val="24"/>
        </w:rPr>
        <w:t>локализацию электрической дуги;</w:t>
      </w:r>
    </w:p>
    <w:p w:rsidR="00E64697" w:rsidRDefault="003D5C4A" w:rsidP="008D7023">
      <w:pPr>
        <w:pStyle w:val="ac"/>
        <w:numPr>
          <w:ilvl w:val="0"/>
          <w:numId w:val="13"/>
        </w:numPr>
        <w:tabs>
          <w:tab w:val="left" w:pos="993"/>
          <w:tab w:val="left" w:pos="2127"/>
        </w:tabs>
        <w:ind w:left="0" w:firstLine="709"/>
        <w:jc w:val="both"/>
      </w:pPr>
      <w:r>
        <w:rPr>
          <w:sz w:val="24"/>
          <w:szCs w:val="24"/>
        </w:rPr>
        <w:t>возможность концевой разделки и установки высоковольтных кабелей;</w:t>
      </w:r>
    </w:p>
    <w:p w:rsidR="00E64697" w:rsidRDefault="003D5C4A" w:rsidP="008D7023">
      <w:pPr>
        <w:pStyle w:val="ac"/>
        <w:numPr>
          <w:ilvl w:val="0"/>
          <w:numId w:val="13"/>
        </w:numPr>
        <w:tabs>
          <w:tab w:val="left" w:pos="993"/>
        </w:tabs>
        <w:ind w:left="0" w:firstLine="709"/>
        <w:jc w:val="both"/>
      </w:pPr>
      <w:r>
        <w:rPr>
          <w:sz w:val="24"/>
          <w:szCs w:val="24"/>
        </w:rPr>
        <w:t xml:space="preserve">свободное вкатывание /выкатывание выкатного элемента </w:t>
      </w:r>
      <w:r w:rsidRPr="001C54A6">
        <w:rPr>
          <w:sz w:val="24"/>
          <w:szCs w:val="24"/>
        </w:rPr>
        <w:t>(при наличии)</w:t>
      </w:r>
      <w:r>
        <w:rPr>
          <w:sz w:val="24"/>
          <w:szCs w:val="24"/>
        </w:rPr>
        <w:t>;</w:t>
      </w:r>
    </w:p>
    <w:p w:rsidR="00E64697" w:rsidRDefault="003D5C4A" w:rsidP="008D7023">
      <w:pPr>
        <w:pStyle w:val="ac"/>
        <w:numPr>
          <w:ilvl w:val="0"/>
          <w:numId w:val="13"/>
        </w:numPr>
        <w:tabs>
          <w:tab w:val="left" w:pos="993"/>
          <w:tab w:val="left" w:pos="2127"/>
        </w:tabs>
        <w:ind w:left="0" w:firstLine="709"/>
        <w:jc w:val="both"/>
      </w:pPr>
      <w:r>
        <w:rPr>
          <w:sz w:val="24"/>
          <w:szCs w:val="24"/>
        </w:rPr>
        <w:t>нанесение систематической смазки трущихся частей КРУ;</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поставки КРУ :</w:t>
      </w:r>
    </w:p>
    <w:p w:rsidR="00E64697" w:rsidRDefault="003D5C4A" w:rsidP="008D7023">
      <w:pPr>
        <w:pStyle w:val="ac"/>
        <w:numPr>
          <w:ilvl w:val="1"/>
          <w:numId w:val="12"/>
        </w:numPr>
        <w:tabs>
          <w:tab w:val="left" w:pos="993"/>
          <w:tab w:val="left" w:pos="1276"/>
          <w:tab w:val="left" w:pos="1844"/>
          <w:tab w:val="left" w:pos="2127"/>
          <w:tab w:val="left" w:pos="2411"/>
        </w:tabs>
        <w:ind w:left="0" w:firstLine="709"/>
        <w:jc w:val="both"/>
      </w:pPr>
      <w:r>
        <w:rPr>
          <w:sz w:val="24"/>
          <w:szCs w:val="24"/>
        </w:rPr>
        <w:t>ячейки внутренней;</w:t>
      </w:r>
    </w:p>
    <w:p w:rsidR="00E64697" w:rsidRDefault="008D7023" w:rsidP="008D7023">
      <w:pPr>
        <w:pStyle w:val="ac"/>
        <w:numPr>
          <w:ilvl w:val="1"/>
          <w:numId w:val="12"/>
        </w:numPr>
        <w:tabs>
          <w:tab w:val="left" w:pos="993"/>
          <w:tab w:val="left" w:pos="1276"/>
          <w:tab w:val="left" w:pos="1844"/>
          <w:tab w:val="left" w:pos="2127"/>
          <w:tab w:val="left" w:pos="2411"/>
        </w:tabs>
        <w:ind w:left="0" w:firstLine="709"/>
        <w:jc w:val="both"/>
      </w:pPr>
      <w:r>
        <w:rPr>
          <w:sz w:val="24"/>
          <w:szCs w:val="24"/>
        </w:rPr>
        <w:t>токопроводы.</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запасных частей, расходных материалов, принадлежностей.</w:t>
      </w:r>
    </w:p>
    <w:p w:rsidR="00E64697" w:rsidRDefault="003D5C4A" w:rsidP="008D7023">
      <w:pPr>
        <w:pStyle w:val="ac"/>
        <w:tabs>
          <w:tab w:val="left" w:pos="1276"/>
          <w:tab w:val="left" w:pos="1560"/>
        </w:tabs>
        <w:ind w:left="0" w:firstLine="709"/>
        <w:jc w:val="both"/>
      </w:pPr>
      <w:r>
        <w:rPr>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Упаковка, транспортирование, условия и сроки хранения.</w:t>
      </w:r>
    </w:p>
    <w:p w:rsidR="00E64697" w:rsidRDefault="003D5C4A" w:rsidP="008D7023">
      <w:pPr>
        <w:pStyle w:val="Standard"/>
        <w:tabs>
          <w:tab w:val="left" w:pos="1276"/>
        </w:tabs>
        <w:ind w:firstLine="709"/>
        <w:jc w:val="both"/>
      </w:pPr>
      <w:r>
        <w:t xml:space="preserve">Ячейки КРУ должны обладать механической прочностью, обеспечивающей нормальные условия транспортирования. 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w:t>
      </w:r>
      <w:r>
        <w:rPr>
          <w:color w:val="000000"/>
        </w:rPr>
        <w:t>687, ГОСТ 14192, ГОСТ 23216 и ГОСТ 15150-69</w:t>
      </w:r>
      <w:r>
        <w:t xml:space="preserve"> и соответствующих МЭК. Порядок отгрузки, специальные требования к таре и упаковке должны быть определены в договоре на поставку оборудования.</w:t>
      </w:r>
    </w:p>
    <w:p w:rsidR="00E64697" w:rsidRDefault="003D5C4A" w:rsidP="009E690E">
      <w:pPr>
        <w:pStyle w:val="Standard"/>
        <w:numPr>
          <w:ilvl w:val="0"/>
          <w:numId w:val="43"/>
        </w:numPr>
        <w:tabs>
          <w:tab w:val="left" w:pos="1276"/>
          <w:tab w:val="left" w:pos="1702"/>
        </w:tabs>
        <w:ind w:left="0" w:firstLine="709"/>
        <w:jc w:val="both"/>
      </w:pPr>
      <w:r>
        <w:rPr>
          <w:b/>
          <w:bCs/>
        </w:rPr>
        <w:t>Гарантийные обязательства.</w:t>
      </w:r>
    </w:p>
    <w:p w:rsidR="00E64697" w:rsidRDefault="003D5C4A">
      <w:pPr>
        <w:pStyle w:val="ac"/>
        <w:tabs>
          <w:tab w:val="left" w:pos="1560"/>
        </w:tabs>
        <w:ind w:left="0" w:firstLine="709"/>
        <w:jc w:val="both"/>
      </w:pPr>
      <w:r>
        <w:rPr>
          <w:sz w:val="24"/>
          <w:szCs w:val="24"/>
        </w:rPr>
        <w:t>Гарантия на поставляемые ячейки и комплектующие должна распространяться не менее чем на 60 месяцев.  Время начала исчисления гарантийного срока – с момента ввода оборудования в эксплуатацию.</w:t>
      </w:r>
    </w:p>
    <w:p w:rsidR="00E64697" w:rsidRDefault="003D5C4A">
      <w:pPr>
        <w:pStyle w:val="ac"/>
        <w:tabs>
          <w:tab w:val="left" w:pos="1560"/>
        </w:tabs>
        <w:ind w:left="0" w:firstLine="709"/>
        <w:jc w:val="both"/>
      </w:pPr>
      <w:r>
        <w:rPr>
          <w:sz w:val="24"/>
          <w:szCs w:val="24"/>
        </w:rPr>
        <w:lastRenderedPageBreak/>
        <w:t>Поставщик должен за свой счет  и  сроки, согласованные с Покупателем,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64697" w:rsidRPr="003801DE" w:rsidRDefault="003D5C4A">
      <w:pPr>
        <w:pStyle w:val="ac"/>
        <w:tabs>
          <w:tab w:val="left" w:pos="1560"/>
        </w:tabs>
        <w:ind w:left="0" w:firstLine="709"/>
        <w:jc w:val="both"/>
        <w:rPr>
          <w:sz w:val="24"/>
          <w:szCs w:val="24"/>
        </w:rPr>
      </w:pPr>
      <w:r>
        <w:rPr>
          <w:sz w:val="24"/>
          <w:szCs w:val="24"/>
        </w:rPr>
        <w:t>Поставщик может осуществлять послегарантийное обслуживание в течение 10 лет на заранее оговоренных условиях.</w:t>
      </w:r>
    </w:p>
    <w:p w:rsidR="00E64697" w:rsidRDefault="003D5C4A" w:rsidP="009E690E">
      <w:pPr>
        <w:pStyle w:val="Standard"/>
        <w:numPr>
          <w:ilvl w:val="0"/>
          <w:numId w:val="43"/>
        </w:numPr>
        <w:tabs>
          <w:tab w:val="left" w:pos="1276"/>
          <w:tab w:val="left" w:pos="1702"/>
        </w:tabs>
        <w:ind w:left="0" w:firstLine="709"/>
        <w:jc w:val="both"/>
      </w:pPr>
      <w:r>
        <w:rPr>
          <w:b/>
          <w:bCs/>
        </w:rPr>
        <w:t>Требования к надежности и живучести оборудования.</w:t>
      </w:r>
    </w:p>
    <w:p w:rsidR="00E64697" w:rsidRDefault="003D5C4A">
      <w:pPr>
        <w:pStyle w:val="ac"/>
        <w:tabs>
          <w:tab w:val="left" w:pos="1560"/>
        </w:tabs>
        <w:ind w:left="0" w:firstLine="709"/>
        <w:jc w:val="both"/>
        <w:rPr>
          <w:color w:val="000000"/>
          <w:sz w:val="24"/>
          <w:szCs w:val="24"/>
        </w:rPr>
      </w:pPr>
      <w:r>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 для микропроцессорных устройств защиты и автоматики не менее 12 лет.  </w:t>
      </w:r>
      <w:r>
        <w:rPr>
          <w:color w:val="000000"/>
          <w:sz w:val="24"/>
          <w:szCs w:val="24"/>
        </w:rPr>
        <w:t>Срок службы ячеек до среднего (капитального) ремонта  должен составлять не менее 15 лет.</w:t>
      </w:r>
    </w:p>
    <w:p w:rsidR="00FC31E7" w:rsidRDefault="00FC31E7">
      <w:pPr>
        <w:pStyle w:val="ac"/>
        <w:tabs>
          <w:tab w:val="left" w:pos="1560"/>
        </w:tabs>
        <w:ind w:left="0" w:firstLine="709"/>
        <w:jc w:val="both"/>
      </w:pPr>
    </w:p>
    <w:p w:rsidR="00E64697" w:rsidRDefault="003D5C4A" w:rsidP="009E690E">
      <w:pPr>
        <w:pStyle w:val="Standard"/>
        <w:numPr>
          <w:ilvl w:val="0"/>
          <w:numId w:val="43"/>
        </w:numPr>
        <w:tabs>
          <w:tab w:val="left" w:pos="1276"/>
          <w:tab w:val="left" w:pos="1702"/>
        </w:tabs>
        <w:ind w:left="0" w:firstLine="709"/>
        <w:jc w:val="both"/>
      </w:pPr>
      <w:r>
        <w:rPr>
          <w:b/>
          <w:bCs/>
        </w:rPr>
        <w:t>Состав технической и эксплуатационной  документации.</w:t>
      </w:r>
    </w:p>
    <w:p w:rsidR="00E64697" w:rsidRDefault="003D5C4A" w:rsidP="008A0F5A">
      <w:pPr>
        <w:pStyle w:val="ac"/>
        <w:tabs>
          <w:tab w:val="left" w:pos="1560"/>
        </w:tabs>
        <w:ind w:left="0" w:firstLine="709"/>
        <w:jc w:val="both"/>
      </w:pPr>
      <w:r>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ГОСТ 12971, ГОСТ 14192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E64697" w:rsidRDefault="003D5C4A" w:rsidP="008A0F5A">
      <w:pPr>
        <w:pStyle w:val="ac"/>
        <w:tabs>
          <w:tab w:val="left" w:pos="1560"/>
        </w:tabs>
        <w:ind w:left="0" w:firstLine="709"/>
        <w:jc w:val="both"/>
      </w:pPr>
      <w:r>
        <w:rPr>
          <w:sz w:val="24"/>
          <w:szCs w:val="24"/>
        </w:rPr>
        <w:t>Предоставляемая Поставщиком техническая и эксплуатационная документация для каждого выключателя должна включать:</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паспорт (1 экз. на каждый тип шкафов);</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главных цепей (1 экз.);</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вспомогательных цепей (2 экз.);</w:t>
      </w:r>
    </w:p>
    <w:p w:rsidR="00E64697" w:rsidRPr="00F66F5E" w:rsidRDefault="003D5C4A" w:rsidP="008A0F5A">
      <w:pPr>
        <w:pStyle w:val="ac"/>
        <w:numPr>
          <w:ilvl w:val="0"/>
          <w:numId w:val="7"/>
        </w:numPr>
        <w:tabs>
          <w:tab w:val="left" w:pos="1702"/>
          <w:tab w:val="left" w:pos="1985"/>
        </w:tabs>
        <w:ind w:left="851" w:hanging="142"/>
        <w:jc w:val="both"/>
      </w:pPr>
      <w:r>
        <w:rPr>
          <w:sz w:val="24"/>
          <w:szCs w:val="24"/>
        </w:rPr>
        <w:t xml:space="preserve">  руководство по эксплуатации (2 экз. на КРУ).</w:t>
      </w:r>
    </w:p>
    <w:p w:rsidR="0092043B" w:rsidRPr="00701206" w:rsidRDefault="0092043B" w:rsidP="009E690E">
      <w:pPr>
        <w:pStyle w:val="ac"/>
        <w:numPr>
          <w:ilvl w:val="0"/>
          <w:numId w:val="43"/>
        </w:numPr>
        <w:tabs>
          <w:tab w:val="left" w:pos="993"/>
        </w:tabs>
        <w:suppressAutoHyphens w:val="0"/>
        <w:autoSpaceDN/>
        <w:ind w:left="0" w:firstLine="709"/>
        <w:contextualSpacing/>
        <w:jc w:val="both"/>
        <w:textAlignment w:val="auto"/>
        <w:rPr>
          <w:b/>
          <w:bCs/>
          <w:sz w:val="24"/>
          <w:szCs w:val="24"/>
        </w:rPr>
      </w:pPr>
      <w:r w:rsidRPr="00701206">
        <w:rPr>
          <w:b/>
          <w:bCs/>
          <w:sz w:val="24"/>
          <w:szCs w:val="24"/>
        </w:rPr>
        <w:t>Дополнительные требования</w:t>
      </w:r>
      <w:r>
        <w:rPr>
          <w:b/>
          <w:bCs/>
          <w:sz w:val="24"/>
          <w:szCs w:val="24"/>
        </w:rPr>
        <w:t>.</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В случае альтернативного технического предложения по поставляемому оборудованию, Поставщик выполняет корректировку и согласование проектной документации с Покупателем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92043B" w:rsidRPr="00BB07AE"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92043B" w:rsidRPr="00BB07AE"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BB07AE">
        <w:rPr>
          <w:sz w:val="24"/>
          <w:szCs w:val="24"/>
        </w:rPr>
        <w:t>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rsidR="00E64697" w:rsidRDefault="00E64697">
      <w:pPr>
        <w:pStyle w:val="Standard"/>
      </w:pPr>
    </w:p>
    <w:p w:rsidR="00E64697" w:rsidRPr="003801DE" w:rsidRDefault="00E64697">
      <w:pPr>
        <w:pStyle w:val="Standard"/>
      </w:pPr>
    </w:p>
    <w:p w:rsidR="00825E2C" w:rsidRPr="00825E2C" w:rsidRDefault="00825E2C" w:rsidP="00825E2C">
      <w:pPr>
        <w:rPr>
          <w:sz w:val="24"/>
          <w:szCs w:val="24"/>
        </w:rPr>
      </w:pPr>
      <w:r w:rsidRPr="00825E2C">
        <w:rPr>
          <w:sz w:val="24"/>
          <w:szCs w:val="24"/>
        </w:rPr>
        <w:t>ЗГИ по УПА и Р                                                                                    А.А. Муратов</w:t>
      </w:r>
    </w:p>
    <w:p w:rsidR="00825E2C" w:rsidRPr="00825E2C" w:rsidRDefault="00825E2C" w:rsidP="00825E2C">
      <w:pPr>
        <w:rPr>
          <w:sz w:val="24"/>
          <w:szCs w:val="24"/>
        </w:rPr>
      </w:pPr>
    </w:p>
    <w:p w:rsidR="00825E2C" w:rsidRPr="00825E2C" w:rsidRDefault="00825E2C" w:rsidP="00825E2C">
      <w:pPr>
        <w:rPr>
          <w:sz w:val="24"/>
          <w:szCs w:val="24"/>
        </w:rPr>
      </w:pPr>
    </w:p>
    <w:p w:rsidR="00825E2C" w:rsidRPr="00825E2C" w:rsidRDefault="00825E2C" w:rsidP="00825E2C">
      <w:pPr>
        <w:rPr>
          <w:sz w:val="24"/>
          <w:szCs w:val="24"/>
        </w:rPr>
      </w:pPr>
      <w:r w:rsidRPr="00825E2C">
        <w:rPr>
          <w:sz w:val="24"/>
          <w:szCs w:val="24"/>
        </w:rPr>
        <w:t>Начальник СП УВС                                                                              В.М. Акульшин</w:t>
      </w:r>
    </w:p>
    <w:p w:rsidR="00825E2C" w:rsidRPr="00825E2C" w:rsidRDefault="00825E2C" w:rsidP="00825E2C">
      <w:pPr>
        <w:rPr>
          <w:sz w:val="24"/>
          <w:szCs w:val="24"/>
        </w:rPr>
      </w:pPr>
    </w:p>
    <w:p w:rsidR="00825E2C" w:rsidRPr="00825E2C" w:rsidRDefault="00825E2C" w:rsidP="00825E2C">
      <w:pPr>
        <w:rPr>
          <w:sz w:val="24"/>
          <w:szCs w:val="24"/>
        </w:rPr>
      </w:pPr>
    </w:p>
    <w:p w:rsidR="00825E2C" w:rsidRPr="00825E2C" w:rsidRDefault="00825E2C" w:rsidP="00825E2C">
      <w:pPr>
        <w:rPr>
          <w:sz w:val="24"/>
          <w:szCs w:val="24"/>
        </w:rPr>
      </w:pPr>
      <w:r w:rsidRPr="00825E2C">
        <w:rPr>
          <w:sz w:val="24"/>
          <w:szCs w:val="24"/>
        </w:rPr>
        <w:t>Начальник УТР                                                                                     В.В. Волошин</w:t>
      </w:r>
    </w:p>
    <w:p w:rsidR="00825E2C" w:rsidRPr="00825E2C" w:rsidRDefault="00825E2C" w:rsidP="00825E2C">
      <w:pPr>
        <w:rPr>
          <w:sz w:val="24"/>
          <w:szCs w:val="24"/>
        </w:rPr>
      </w:pPr>
    </w:p>
    <w:p w:rsidR="00F66F5E" w:rsidRDefault="00F66F5E">
      <w:pPr>
        <w:pStyle w:val="Standard"/>
      </w:pPr>
    </w:p>
    <w:p w:rsidR="00825E2C" w:rsidRDefault="00825E2C">
      <w:pPr>
        <w:pStyle w:val="Standard"/>
      </w:pPr>
    </w:p>
    <w:p w:rsidR="00F66F5E" w:rsidRPr="003801DE" w:rsidRDefault="00F66F5E">
      <w:pPr>
        <w:pStyle w:val="Standard"/>
      </w:pPr>
      <w:bookmarkStart w:id="19" w:name="_GoBack"/>
      <w:bookmarkEnd w:id="19"/>
    </w:p>
    <w:p w:rsidR="00F66F5E" w:rsidRPr="003801DE" w:rsidRDefault="00F66F5E">
      <w:pPr>
        <w:pStyle w:val="Standard"/>
      </w:pPr>
    </w:p>
    <w:p w:rsidR="00E64697" w:rsidRDefault="00E64697">
      <w:pPr>
        <w:pStyle w:val="Standard"/>
      </w:pPr>
    </w:p>
    <w:p w:rsidR="00F66F5E" w:rsidRDefault="00F66F5E" w:rsidP="00F66F5E">
      <w:r>
        <w:t xml:space="preserve">Исп. </w:t>
      </w:r>
      <w:r w:rsidR="00825E2C">
        <w:t>Медведев А.В.</w:t>
      </w:r>
    </w:p>
    <w:p w:rsidR="00825E2C" w:rsidRDefault="00825E2C" w:rsidP="00F66F5E">
      <w:r>
        <w:t>(4712) 380-904</w:t>
      </w:r>
    </w:p>
    <w:sectPr w:rsidR="00825E2C" w:rsidSect="007830D2">
      <w:headerReference w:type="default" r:id="rId11"/>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B5C" w:rsidRDefault="006B6B5C">
      <w:r>
        <w:separator/>
      </w:r>
    </w:p>
  </w:endnote>
  <w:endnote w:type="continuationSeparator" w:id="0">
    <w:p w:rsidR="006B6B5C" w:rsidRDefault="006B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B5C" w:rsidRDefault="006B6B5C">
      <w:r>
        <w:rPr>
          <w:color w:val="000000"/>
        </w:rPr>
        <w:separator/>
      </w:r>
    </w:p>
  </w:footnote>
  <w:footnote w:type="continuationSeparator" w:id="0">
    <w:p w:rsidR="006B6B5C" w:rsidRDefault="006B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CAF" w:rsidRDefault="009F2CAF" w:rsidP="00034643">
    <w:pPr>
      <w:pStyle w:val="ae"/>
      <w:jc w:val="center"/>
    </w:pPr>
    <w:r>
      <w:fldChar w:fldCharType="begin"/>
    </w:r>
    <w:r>
      <w:instrText xml:space="preserve"> PAGE </w:instrText>
    </w:r>
    <w:r>
      <w:fldChar w:fldCharType="separate"/>
    </w:r>
    <w:r w:rsidR="00BA2F08">
      <w:rPr>
        <w:noProof/>
      </w:rPr>
      <w:t>18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412D14FA"/>
    <w:multiLevelType w:val="multilevel"/>
    <w:tmpl w:val="02CE0D4E"/>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6"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2"/>
  </w:num>
  <w:num w:numId="2">
    <w:abstractNumId w:val="6"/>
  </w:num>
  <w:num w:numId="3">
    <w:abstractNumId w:val="0"/>
  </w:num>
  <w:num w:numId="4">
    <w:abstractNumId w:val="26"/>
  </w:num>
  <w:num w:numId="5">
    <w:abstractNumId w:val="35"/>
  </w:num>
  <w:num w:numId="6">
    <w:abstractNumId w:val="38"/>
  </w:num>
  <w:num w:numId="7">
    <w:abstractNumId w:val="13"/>
  </w:num>
  <w:num w:numId="8">
    <w:abstractNumId w:val="24"/>
  </w:num>
  <w:num w:numId="9">
    <w:abstractNumId w:val="21"/>
  </w:num>
  <w:num w:numId="10">
    <w:abstractNumId w:val="41"/>
  </w:num>
  <w:num w:numId="11">
    <w:abstractNumId w:val="19"/>
  </w:num>
  <w:num w:numId="12">
    <w:abstractNumId w:val="2"/>
  </w:num>
  <w:num w:numId="13">
    <w:abstractNumId w:val="8"/>
  </w:num>
  <w:num w:numId="14">
    <w:abstractNumId w:val="29"/>
  </w:num>
  <w:num w:numId="15">
    <w:abstractNumId w:val="9"/>
  </w:num>
  <w:num w:numId="16">
    <w:abstractNumId w:val="28"/>
  </w:num>
  <w:num w:numId="17">
    <w:abstractNumId w:val="42"/>
  </w:num>
  <w:num w:numId="18">
    <w:abstractNumId w:val="14"/>
  </w:num>
  <w:num w:numId="19">
    <w:abstractNumId w:val="37"/>
  </w:num>
  <w:num w:numId="20">
    <w:abstractNumId w:val="1"/>
  </w:num>
  <w:num w:numId="21">
    <w:abstractNumId w:val="39"/>
  </w:num>
  <w:num w:numId="22">
    <w:abstractNumId w:val="43"/>
  </w:num>
  <w:num w:numId="23">
    <w:abstractNumId w:val="36"/>
  </w:num>
  <w:num w:numId="24">
    <w:abstractNumId w:val="4"/>
  </w:num>
  <w:num w:numId="25">
    <w:abstractNumId w:val="17"/>
  </w:num>
  <w:num w:numId="26">
    <w:abstractNumId w:val="25"/>
  </w:num>
  <w:num w:numId="27">
    <w:abstractNumId w:val="3"/>
  </w:num>
  <w:num w:numId="28">
    <w:abstractNumId w:val="33"/>
  </w:num>
  <w:num w:numId="29">
    <w:abstractNumId w:val="30"/>
  </w:num>
  <w:num w:numId="30">
    <w:abstractNumId w:val="10"/>
  </w:num>
  <w:num w:numId="31">
    <w:abstractNumId w:val="7"/>
  </w:num>
  <w:num w:numId="32">
    <w:abstractNumId w:val="23"/>
  </w:num>
  <w:num w:numId="33">
    <w:abstractNumId w:val="16"/>
  </w:num>
  <w:num w:numId="34">
    <w:abstractNumId w:val="40"/>
  </w:num>
  <w:num w:numId="35">
    <w:abstractNumId w:val="5"/>
  </w:num>
  <w:num w:numId="36">
    <w:abstractNumId w:val="34"/>
  </w:num>
  <w:num w:numId="37">
    <w:abstractNumId w:val="18"/>
  </w:num>
  <w:num w:numId="38">
    <w:abstractNumId w:val="31"/>
  </w:num>
  <w:num w:numId="39">
    <w:abstractNumId w:val="27"/>
  </w:num>
  <w:num w:numId="40">
    <w:abstractNumId w:val="12"/>
  </w:num>
  <w:num w:numId="41">
    <w:abstractNumId w:val="11"/>
  </w:num>
  <w:num w:numId="42">
    <w:abstractNumId w:val="15"/>
  </w:num>
  <w:num w:numId="43">
    <w:abstractNumId w:val="20"/>
  </w:num>
  <w:num w:numId="4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97"/>
    <w:rsid w:val="00023661"/>
    <w:rsid w:val="00034643"/>
    <w:rsid w:val="00083408"/>
    <w:rsid w:val="000B4442"/>
    <w:rsid w:val="001008A2"/>
    <w:rsid w:val="001C29AE"/>
    <w:rsid w:val="001C54A6"/>
    <w:rsid w:val="0028411B"/>
    <w:rsid w:val="002E19C9"/>
    <w:rsid w:val="00326E7C"/>
    <w:rsid w:val="0033628E"/>
    <w:rsid w:val="00374A09"/>
    <w:rsid w:val="003801DE"/>
    <w:rsid w:val="00386058"/>
    <w:rsid w:val="003C266F"/>
    <w:rsid w:val="003C44A8"/>
    <w:rsid w:val="003D5C4A"/>
    <w:rsid w:val="004347D2"/>
    <w:rsid w:val="00481DF3"/>
    <w:rsid w:val="004A3563"/>
    <w:rsid w:val="004B3FC4"/>
    <w:rsid w:val="004F4A6E"/>
    <w:rsid w:val="00532C8E"/>
    <w:rsid w:val="005F4117"/>
    <w:rsid w:val="00650671"/>
    <w:rsid w:val="00672F0C"/>
    <w:rsid w:val="006A302C"/>
    <w:rsid w:val="006B4EB9"/>
    <w:rsid w:val="006B6B5C"/>
    <w:rsid w:val="006C68AC"/>
    <w:rsid w:val="00734E6B"/>
    <w:rsid w:val="007419E9"/>
    <w:rsid w:val="007830D2"/>
    <w:rsid w:val="008045D3"/>
    <w:rsid w:val="00825E2C"/>
    <w:rsid w:val="0084473F"/>
    <w:rsid w:val="008A0F5A"/>
    <w:rsid w:val="008D7023"/>
    <w:rsid w:val="008E6339"/>
    <w:rsid w:val="0092043B"/>
    <w:rsid w:val="0094129E"/>
    <w:rsid w:val="00991137"/>
    <w:rsid w:val="009A4D09"/>
    <w:rsid w:val="009C38CA"/>
    <w:rsid w:val="009E690E"/>
    <w:rsid w:val="009F01E3"/>
    <w:rsid w:val="009F0573"/>
    <w:rsid w:val="009F2CAF"/>
    <w:rsid w:val="00A63C48"/>
    <w:rsid w:val="00A67A96"/>
    <w:rsid w:val="00A720E0"/>
    <w:rsid w:val="00AD7434"/>
    <w:rsid w:val="00B421CB"/>
    <w:rsid w:val="00B57229"/>
    <w:rsid w:val="00BA2F08"/>
    <w:rsid w:val="00DC4CF0"/>
    <w:rsid w:val="00DE66A9"/>
    <w:rsid w:val="00DF51DF"/>
    <w:rsid w:val="00E1573B"/>
    <w:rsid w:val="00E26AAB"/>
    <w:rsid w:val="00E3094A"/>
    <w:rsid w:val="00E64697"/>
    <w:rsid w:val="00EB6113"/>
    <w:rsid w:val="00ED2A39"/>
    <w:rsid w:val="00F57444"/>
    <w:rsid w:val="00F6221C"/>
    <w:rsid w:val="00F66F5E"/>
    <w:rsid w:val="00FC31E7"/>
    <w:rsid w:val="00FD415E"/>
    <w:rsid w:val="00FD4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8307"/>
  <w15:docId w15:val="{30DE0596-DEC9-4D9E-8BFE-8ABCD04C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0"/>
    <w:next w:val="a0"/>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0"/>
    <w:next w:val="a0"/>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0"/>
    <w:next w:val="a0"/>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4">
    <w:name w:val="List"/>
    <w:basedOn w:val="Textbody"/>
    <w:rsid w:val="0084473F"/>
    <w:rPr>
      <w:rFonts w:cs="Mangal"/>
    </w:rPr>
  </w:style>
  <w:style w:type="paragraph" w:styleId="a5">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6">
    <w:name w:val="Balloon Text"/>
    <w:basedOn w:val="Standard"/>
    <w:link w:val="a7"/>
    <w:uiPriority w:val="99"/>
    <w:rsid w:val="0084473F"/>
    <w:rPr>
      <w:rFonts w:ascii="Tahoma" w:hAnsi="Tahoma" w:cs="Tahoma"/>
      <w:sz w:val="16"/>
      <w:szCs w:val="16"/>
    </w:rPr>
  </w:style>
  <w:style w:type="paragraph" w:styleId="a8">
    <w:name w:val="List Number"/>
    <w:basedOn w:val="Standard"/>
    <w:uiPriority w:val="99"/>
    <w:rsid w:val="0084473F"/>
    <w:pPr>
      <w:spacing w:before="60" w:line="360" w:lineRule="auto"/>
      <w:jc w:val="both"/>
      <w:outlineLvl w:val="0"/>
    </w:pPr>
    <w:rPr>
      <w:sz w:val="28"/>
    </w:rPr>
  </w:style>
  <w:style w:type="paragraph" w:customStyle="1" w:styleId="a9">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a">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b">
    <w:name w:val="annotation text"/>
    <w:basedOn w:val="Standard"/>
    <w:link w:val="11"/>
    <w:rsid w:val="0084473F"/>
    <w:rPr>
      <w:sz w:val="20"/>
      <w:szCs w:val="20"/>
    </w:rPr>
  </w:style>
  <w:style w:type="paragraph" w:styleId="ac">
    <w:name w:val="List Paragraph"/>
    <w:aliases w:val="Нумерованый список,List Paragraph1"/>
    <w:basedOn w:val="Standard"/>
    <w:link w:val="ad"/>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e">
    <w:name w:val="header"/>
    <w:basedOn w:val="Standard"/>
    <w:rsid w:val="0084473F"/>
    <w:pPr>
      <w:suppressLineNumbers/>
      <w:tabs>
        <w:tab w:val="center" w:pos="4677"/>
        <w:tab w:val="right" w:pos="9355"/>
      </w:tabs>
    </w:pPr>
  </w:style>
  <w:style w:type="paragraph" w:styleId="af">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1"/>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2">
    <w:name w:val="Нижний колонтитул Знак"/>
    <w:uiPriority w:val="99"/>
    <w:rsid w:val="0084473F"/>
    <w:rPr>
      <w:sz w:val="24"/>
      <w:szCs w:val="24"/>
    </w:rPr>
  </w:style>
  <w:style w:type="character" w:customStyle="1" w:styleId="a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4"/>
    <w:uiPriority w:val="99"/>
    <w:rsid w:val="0084473F"/>
    <w:rPr>
      <w:sz w:val="24"/>
      <w:szCs w:val="24"/>
    </w:rPr>
  </w:style>
  <w:style w:type="character" w:styleId="af5">
    <w:name w:val="annotation reference"/>
    <w:rsid w:val="0084473F"/>
    <w:rPr>
      <w:sz w:val="16"/>
      <w:szCs w:val="16"/>
    </w:rPr>
  </w:style>
  <w:style w:type="character" w:customStyle="1" w:styleId="af6">
    <w:name w:val="Текст примечания Знак"/>
    <w:basedOn w:val="a1"/>
    <w:rsid w:val="0084473F"/>
  </w:style>
  <w:style w:type="character" w:customStyle="1" w:styleId="af7">
    <w:name w:val="Верхний колонтитул Знак"/>
    <w:rsid w:val="0084473F"/>
    <w:rPr>
      <w:sz w:val="24"/>
      <w:szCs w:val="24"/>
    </w:rPr>
  </w:style>
  <w:style w:type="character" w:customStyle="1" w:styleId="af8">
    <w:name w:val="Текст концевой сноски Знак"/>
    <w:basedOn w:val="a1"/>
    <w:rsid w:val="0084473F"/>
  </w:style>
  <w:style w:type="character" w:styleId="af9">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0"/>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f3"/>
    <w:uiPriority w:val="99"/>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7">
    <w:name w:val="Текст выноски Знак"/>
    <w:link w:val="a6"/>
    <w:uiPriority w:val="99"/>
    <w:rsid w:val="004F4A6E"/>
    <w:rPr>
      <w:rFonts w:ascii="Tahoma" w:hAnsi="Tahoma" w:cs="Tahoma"/>
      <w:kern w:val="3"/>
      <w:sz w:val="16"/>
      <w:szCs w:val="16"/>
    </w:rPr>
  </w:style>
  <w:style w:type="paragraph" w:styleId="afa">
    <w:name w:val="annotation subject"/>
    <w:basedOn w:val="ab"/>
    <w:next w:val="ab"/>
    <w:link w:val="afb"/>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b"/>
    <w:rsid w:val="004F4A6E"/>
    <w:rPr>
      <w:kern w:val="3"/>
      <w:sz w:val="24"/>
      <w:szCs w:val="24"/>
    </w:rPr>
  </w:style>
  <w:style w:type="character" w:customStyle="1" w:styleId="afb">
    <w:name w:val="Тема примечания Знак"/>
    <w:link w:val="afa"/>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c">
    <w:name w:val="Revision"/>
    <w:hidden/>
    <w:uiPriority w:val="99"/>
    <w:semiHidden/>
    <w:rsid w:val="004F4A6E"/>
    <w:rPr>
      <w:sz w:val="24"/>
      <w:szCs w:val="24"/>
    </w:rPr>
  </w:style>
  <w:style w:type="character" w:customStyle="1" w:styleId="webofficeattributevalue">
    <w:name w:val="webofficeattributevalue"/>
    <w:rsid w:val="004F4A6E"/>
  </w:style>
  <w:style w:type="character" w:styleId="afd">
    <w:name w:val="Strong"/>
    <w:uiPriority w:val="22"/>
    <w:qFormat/>
    <w:rsid w:val="004F4A6E"/>
    <w:rPr>
      <w:b/>
      <w:bCs/>
    </w:rPr>
  </w:style>
  <w:style w:type="table" w:styleId="afe">
    <w:name w:val="Table Grid"/>
    <w:basedOn w:val="a2"/>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
    <w:name w:val="Plain Text"/>
    <w:basedOn w:val="a0"/>
    <w:link w:val="aff0"/>
    <w:rsid w:val="004F4A6E"/>
    <w:pPr>
      <w:widowControl/>
      <w:suppressAutoHyphens w:val="0"/>
      <w:autoSpaceDN/>
      <w:textAlignment w:val="auto"/>
    </w:pPr>
    <w:rPr>
      <w:rFonts w:ascii="Courier New" w:hAnsi="Courier New"/>
      <w:b/>
      <w:kern w:val="0"/>
    </w:rPr>
  </w:style>
  <w:style w:type="character" w:customStyle="1" w:styleId="aff0">
    <w:name w:val="Текст Знак"/>
    <w:link w:val="aff"/>
    <w:rsid w:val="004F4A6E"/>
    <w:rPr>
      <w:rFonts w:ascii="Courier New" w:hAnsi="Courier New"/>
      <w:b/>
    </w:rPr>
  </w:style>
  <w:style w:type="paragraph" w:customStyle="1" w:styleId="aff1">
    <w:name w:val="Пункт"/>
    <w:basedOn w:val="a0"/>
    <w:link w:val="14"/>
    <w:rsid w:val="004F4A6E"/>
    <w:pPr>
      <w:widowControl/>
      <w:suppressAutoHyphens w:val="0"/>
      <w:autoSpaceDN/>
      <w:spacing w:line="360" w:lineRule="auto"/>
      <w:jc w:val="both"/>
      <w:textAlignment w:val="auto"/>
    </w:pPr>
    <w:rPr>
      <w:kern w:val="0"/>
      <w:sz w:val="28"/>
    </w:rPr>
  </w:style>
  <w:style w:type="paragraph" w:customStyle="1" w:styleId="aff2">
    <w:name w:val="Таблица шапка"/>
    <w:basedOn w:val="a0"/>
    <w:rsid w:val="004F4A6E"/>
    <w:pPr>
      <w:keepNext/>
      <w:widowControl/>
      <w:suppressAutoHyphens w:val="0"/>
      <w:autoSpaceDN/>
      <w:spacing w:before="40" w:after="40"/>
      <w:ind w:left="57" w:right="57"/>
      <w:textAlignment w:val="auto"/>
    </w:pPr>
    <w:rPr>
      <w:kern w:val="0"/>
      <w:sz w:val="22"/>
      <w:szCs w:val="24"/>
    </w:rPr>
  </w:style>
  <w:style w:type="paragraph" w:customStyle="1" w:styleId="aff3">
    <w:name w:val="Таблица текст"/>
    <w:basedOn w:val="a0"/>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2"/>
    <w:next w:val="afe"/>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1"/>
    <w:rsid w:val="004F4A6E"/>
    <w:rPr>
      <w:sz w:val="28"/>
    </w:rPr>
  </w:style>
  <w:style w:type="character" w:styleId="aff4">
    <w:name w:val="Hyperlink"/>
    <w:uiPriority w:val="99"/>
    <w:unhideWhenUsed/>
    <w:rsid w:val="004F4A6E"/>
    <w:rPr>
      <w:color w:val="0000FF"/>
      <w:u w:val="single"/>
    </w:rPr>
  </w:style>
  <w:style w:type="paragraph" w:customStyle="1" w:styleId="a">
    <w:name w:val="Подподпункт"/>
    <w:basedOn w:val="a0"/>
    <w:link w:val="aff5"/>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3"/>
    <w:uiPriority w:val="99"/>
    <w:semiHidden/>
    <w:unhideWhenUsed/>
    <w:rsid w:val="004F4A6E"/>
  </w:style>
  <w:style w:type="paragraph" w:customStyle="1" w:styleId="51">
    <w:name w:val="заголовок 5"/>
    <w:basedOn w:val="a0"/>
    <w:next w:val="a0"/>
    <w:rsid w:val="004F4A6E"/>
    <w:pPr>
      <w:tabs>
        <w:tab w:val="num" w:pos="1008"/>
      </w:tabs>
      <w:suppressAutoHyphens w:val="0"/>
      <w:autoSpaceDN/>
      <w:spacing w:before="240" w:after="60"/>
      <w:ind w:left="1008" w:hanging="1008"/>
      <w:textAlignment w:val="auto"/>
    </w:pPr>
    <w:rPr>
      <w:kern w:val="0"/>
      <w:sz w:val="24"/>
    </w:rPr>
  </w:style>
  <w:style w:type="character" w:styleId="aff6">
    <w:name w:val="FollowedHyperlink"/>
    <w:uiPriority w:val="99"/>
    <w:unhideWhenUsed/>
    <w:rsid w:val="004F4A6E"/>
    <w:rPr>
      <w:color w:val="954F72"/>
      <w:u w:val="single"/>
    </w:rPr>
  </w:style>
  <w:style w:type="paragraph" w:customStyle="1" w:styleId="17">
    <w:name w:val="Цитата1"/>
    <w:basedOn w:val="a0"/>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7">
    <w:name w:val="No Spacing"/>
    <w:link w:val="aff8"/>
    <w:uiPriority w:val="1"/>
    <w:qFormat/>
    <w:rsid w:val="004F4A6E"/>
    <w:rPr>
      <w:rFonts w:ascii="Calibri" w:eastAsia="Calibri" w:hAnsi="Calibri"/>
      <w:sz w:val="22"/>
      <w:szCs w:val="22"/>
      <w:lang w:eastAsia="en-US"/>
    </w:rPr>
  </w:style>
  <w:style w:type="character" w:customStyle="1" w:styleId="aff8">
    <w:name w:val="Без интервала Знак"/>
    <w:link w:val="aff7"/>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9">
    <w:name w:val="комментарий"/>
    <w:uiPriority w:val="99"/>
    <w:rsid w:val="004F4A6E"/>
    <w:rPr>
      <w:rFonts w:cs="Times New Roman"/>
      <w:b/>
      <w:bCs/>
      <w:i/>
      <w:iCs/>
      <w:shd w:val="clear" w:color="auto" w:fill="auto"/>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a">
    <w:name w:val="Title"/>
    <w:basedOn w:val="a0"/>
    <w:link w:val="affb"/>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b">
    <w:name w:val="Заголовок Знак"/>
    <w:link w:val="affa"/>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c">
    <w:name w:val="Пункт б/н"/>
    <w:basedOn w:val="a0"/>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0"/>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d">
    <w:name w:val="footnote text"/>
    <w:basedOn w:val="a0"/>
    <w:link w:val="affe"/>
    <w:rsid w:val="004F4A6E"/>
    <w:pPr>
      <w:widowControl/>
      <w:suppressAutoHyphens w:val="0"/>
      <w:autoSpaceDN/>
      <w:textAlignment w:val="auto"/>
    </w:pPr>
    <w:rPr>
      <w:kern w:val="0"/>
    </w:rPr>
  </w:style>
  <w:style w:type="character" w:customStyle="1" w:styleId="affe">
    <w:name w:val="Текст сноски Знак"/>
    <w:basedOn w:val="a1"/>
    <w:link w:val="affd"/>
    <w:rsid w:val="004F4A6E"/>
  </w:style>
  <w:style w:type="character" w:styleId="afff">
    <w:name w:val="footnote reference"/>
    <w:uiPriority w:val="99"/>
    <w:rsid w:val="004F4A6E"/>
    <w:rPr>
      <w:rFonts w:cs="Times New Roman"/>
      <w:vertAlign w:val="superscript"/>
    </w:rPr>
  </w:style>
  <w:style w:type="paragraph" w:styleId="afff0">
    <w:name w:val="Document Map"/>
    <w:basedOn w:val="a0"/>
    <w:link w:val="afff1"/>
    <w:uiPriority w:val="99"/>
    <w:rsid w:val="004F4A6E"/>
    <w:pPr>
      <w:widowControl/>
      <w:shd w:val="clear" w:color="auto" w:fill="000080"/>
      <w:suppressAutoHyphens w:val="0"/>
      <w:autoSpaceDN/>
      <w:textAlignment w:val="auto"/>
    </w:pPr>
    <w:rPr>
      <w:kern w:val="0"/>
      <w:sz w:val="2"/>
      <w:szCs w:val="2"/>
    </w:rPr>
  </w:style>
  <w:style w:type="character" w:customStyle="1" w:styleId="afff1">
    <w:name w:val="Схема документа Знак"/>
    <w:link w:val="afff0"/>
    <w:uiPriority w:val="99"/>
    <w:rsid w:val="004F4A6E"/>
    <w:rPr>
      <w:sz w:val="2"/>
      <w:szCs w:val="2"/>
      <w:shd w:val="clear" w:color="auto" w:fill="000080"/>
    </w:rPr>
  </w:style>
  <w:style w:type="paragraph" w:styleId="afff2">
    <w:name w:val="Block Text"/>
    <w:basedOn w:val="a0"/>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3">
    <w:name w:val="page number"/>
    <w:uiPriority w:val="99"/>
    <w:rsid w:val="004F4A6E"/>
    <w:rPr>
      <w:rFonts w:cs="Times New Roman"/>
    </w:rPr>
  </w:style>
  <w:style w:type="character" w:customStyle="1" w:styleId="aff5">
    <w:name w:val="Подподпункт Знак"/>
    <w:link w:val="a"/>
    <w:locked/>
    <w:rsid w:val="004F4A6E"/>
    <w:rPr>
      <w:snapToGrid w:val="0"/>
      <w:sz w:val="28"/>
    </w:rPr>
  </w:style>
  <w:style w:type="paragraph" w:customStyle="1" w:styleId="afff4">
    <w:name w:val="служебная информация"/>
    <w:basedOn w:val="a0"/>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5">
    <w:name w:val="Подпункт"/>
    <w:basedOn w:val="aff1"/>
    <w:rsid w:val="004F4A6E"/>
    <w:pPr>
      <w:tabs>
        <w:tab w:val="num" w:pos="2880"/>
      </w:tabs>
      <w:ind w:left="2880" w:hanging="360"/>
    </w:pPr>
    <w:rPr>
      <w:szCs w:val="28"/>
    </w:rPr>
  </w:style>
  <w:style w:type="paragraph" w:customStyle="1" w:styleId="26">
    <w:name w:val="Пункт2"/>
    <w:basedOn w:val="aff1"/>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6">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7">
    <w:name w:val="Основной текст_"/>
    <w:link w:val="100"/>
    <w:locked/>
    <w:rsid w:val="004F4A6E"/>
    <w:rPr>
      <w:sz w:val="23"/>
      <w:szCs w:val="23"/>
      <w:shd w:val="clear" w:color="auto" w:fill="FFFFFF"/>
    </w:rPr>
  </w:style>
  <w:style w:type="paragraph" w:customStyle="1" w:styleId="100">
    <w:name w:val="Основной текст10"/>
    <w:basedOn w:val="a0"/>
    <w:link w:val="afff7"/>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0"/>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0"/>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0"/>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8">
    <w:name w:val="TOC Heading"/>
    <w:basedOn w:val="1"/>
    <w:next w:val="a0"/>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0"/>
    <w:next w:val="a0"/>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0"/>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9">
    <w:name w:val="П.З."/>
    <w:basedOn w:val="a0"/>
    <w:link w:val="afffa"/>
    <w:rsid w:val="004F4A6E"/>
    <w:pPr>
      <w:widowControl/>
      <w:suppressAutoHyphens w:val="0"/>
      <w:autoSpaceDN/>
      <w:spacing w:line="360" w:lineRule="auto"/>
      <w:ind w:firstLine="851"/>
      <w:jc w:val="both"/>
      <w:textAlignment w:val="auto"/>
    </w:pPr>
    <w:rPr>
      <w:kern w:val="0"/>
      <w:sz w:val="28"/>
      <w:szCs w:val="28"/>
    </w:rPr>
  </w:style>
  <w:style w:type="character" w:customStyle="1" w:styleId="afffa">
    <w:name w:val="П.З. Знак"/>
    <w:link w:val="afff9"/>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0"/>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3"/>
    <w:rsid w:val="0084473F"/>
    <w:pPr>
      <w:numPr>
        <w:numId w:val="1"/>
      </w:numPr>
    </w:pPr>
  </w:style>
  <w:style w:type="numbering" w:customStyle="1" w:styleId="WWNum1">
    <w:name w:val="WWNum1"/>
    <w:basedOn w:val="a3"/>
    <w:rsid w:val="0084473F"/>
    <w:pPr>
      <w:numPr>
        <w:numId w:val="2"/>
      </w:numPr>
    </w:pPr>
  </w:style>
  <w:style w:type="numbering" w:customStyle="1" w:styleId="WWNum2">
    <w:name w:val="WWNum2"/>
    <w:basedOn w:val="a3"/>
    <w:rsid w:val="0084473F"/>
    <w:pPr>
      <w:numPr>
        <w:numId w:val="3"/>
      </w:numPr>
    </w:pPr>
  </w:style>
  <w:style w:type="numbering" w:customStyle="1" w:styleId="WWNum3">
    <w:name w:val="WWNum3"/>
    <w:basedOn w:val="a3"/>
    <w:rsid w:val="0084473F"/>
    <w:pPr>
      <w:numPr>
        <w:numId w:val="4"/>
      </w:numPr>
    </w:pPr>
  </w:style>
  <w:style w:type="numbering" w:customStyle="1" w:styleId="WWNum4">
    <w:name w:val="WWNum4"/>
    <w:basedOn w:val="a3"/>
    <w:rsid w:val="0084473F"/>
    <w:pPr>
      <w:numPr>
        <w:numId w:val="5"/>
      </w:numPr>
    </w:pPr>
  </w:style>
  <w:style w:type="numbering" w:customStyle="1" w:styleId="WWNum5">
    <w:name w:val="WWNum5"/>
    <w:basedOn w:val="a3"/>
    <w:rsid w:val="0084473F"/>
    <w:pPr>
      <w:numPr>
        <w:numId w:val="6"/>
      </w:numPr>
    </w:pPr>
  </w:style>
  <w:style w:type="numbering" w:customStyle="1" w:styleId="WWNum6">
    <w:name w:val="WWNum6"/>
    <w:basedOn w:val="a3"/>
    <w:rsid w:val="0084473F"/>
    <w:pPr>
      <w:numPr>
        <w:numId w:val="7"/>
      </w:numPr>
    </w:pPr>
  </w:style>
  <w:style w:type="numbering" w:customStyle="1" w:styleId="WWNum7">
    <w:name w:val="WWNum7"/>
    <w:basedOn w:val="a3"/>
    <w:rsid w:val="0084473F"/>
    <w:pPr>
      <w:numPr>
        <w:numId w:val="8"/>
      </w:numPr>
    </w:pPr>
  </w:style>
  <w:style w:type="numbering" w:customStyle="1" w:styleId="WWNum8">
    <w:name w:val="WWNum8"/>
    <w:basedOn w:val="a3"/>
    <w:rsid w:val="0084473F"/>
    <w:pPr>
      <w:numPr>
        <w:numId w:val="9"/>
      </w:numPr>
    </w:pPr>
  </w:style>
  <w:style w:type="numbering" w:customStyle="1" w:styleId="WWNum9">
    <w:name w:val="WWNum9"/>
    <w:basedOn w:val="a3"/>
    <w:rsid w:val="0084473F"/>
    <w:pPr>
      <w:numPr>
        <w:numId w:val="10"/>
      </w:numPr>
    </w:pPr>
  </w:style>
  <w:style w:type="numbering" w:customStyle="1" w:styleId="WWNum10">
    <w:name w:val="WWNum10"/>
    <w:basedOn w:val="a3"/>
    <w:rsid w:val="0084473F"/>
    <w:pPr>
      <w:numPr>
        <w:numId w:val="11"/>
      </w:numPr>
    </w:pPr>
  </w:style>
  <w:style w:type="numbering" w:customStyle="1" w:styleId="WWNum11">
    <w:name w:val="WWNum11"/>
    <w:basedOn w:val="a3"/>
    <w:rsid w:val="0084473F"/>
    <w:pPr>
      <w:numPr>
        <w:numId w:val="12"/>
      </w:numPr>
    </w:pPr>
  </w:style>
  <w:style w:type="numbering" w:customStyle="1" w:styleId="WWNum12">
    <w:name w:val="WWNum12"/>
    <w:basedOn w:val="a3"/>
    <w:rsid w:val="0084473F"/>
    <w:pPr>
      <w:numPr>
        <w:numId w:val="13"/>
      </w:numPr>
    </w:pPr>
  </w:style>
  <w:style w:type="numbering" w:customStyle="1" w:styleId="WWNum13">
    <w:name w:val="WWNum13"/>
    <w:basedOn w:val="a3"/>
    <w:rsid w:val="0084473F"/>
    <w:pPr>
      <w:numPr>
        <w:numId w:val="14"/>
      </w:numPr>
    </w:pPr>
  </w:style>
  <w:style w:type="numbering" w:customStyle="1" w:styleId="WWNum14">
    <w:name w:val="WWNum14"/>
    <w:basedOn w:val="a3"/>
    <w:rsid w:val="0084473F"/>
    <w:pPr>
      <w:numPr>
        <w:numId w:val="15"/>
      </w:numPr>
    </w:pPr>
  </w:style>
  <w:style w:type="numbering" w:customStyle="1" w:styleId="WWNum15">
    <w:name w:val="WWNum15"/>
    <w:basedOn w:val="a3"/>
    <w:rsid w:val="0084473F"/>
    <w:pPr>
      <w:numPr>
        <w:numId w:val="16"/>
      </w:numPr>
    </w:pPr>
  </w:style>
  <w:style w:type="numbering" w:customStyle="1" w:styleId="WWNum16">
    <w:name w:val="WWNum16"/>
    <w:basedOn w:val="a3"/>
    <w:rsid w:val="0084473F"/>
    <w:pPr>
      <w:numPr>
        <w:numId w:val="17"/>
      </w:numPr>
    </w:pPr>
  </w:style>
  <w:style w:type="numbering" w:customStyle="1" w:styleId="WWNum17">
    <w:name w:val="WWNum17"/>
    <w:basedOn w:val="a3"/>
    <w:rsid w:val="0084473F"/>
    <w:pPr>
      <w:numPr>
        <w:numId w:val="18"/>
      </w:numPr>
    </w:pPr>
  </w:style>
  <w:style w:type="numbering" w:customStyle="1" w:styleId="WWNum18">
    <w:name w:val="WWNum18"/>
    <w:basedOn w:val="a3"/>
    <w:rsid w:val="0084473F"/>
    <w:pPr>
      <w:numPr>
        <w:numId w:val="19"/>
      </w:numPr>
    </w:pPr>
  </w:style>
  <w:style w:type="numbering" w:customStyle="1" w:styleId="WWNum19">
    <w:name w:val="WWNum19"/>
    <w:basedOn w:val="a3"/>
    <w:rsid w:val="0084473F"/>
    <w:pPr>
      <w:numPr>
        <w:numId w:val="20"/>
      </w:numPr>
    </w:pPr>
  </w:style>
  <w:style w:type="numbering" w:customStyle="1" w:styleId="WWNum20">
    <w:name w:val="WWNum20"/>
    <w:basedOn w:val="a3"/>
    <w:rsid w:val="0084473F"/>
    <w:pPr>
      <w:numPr>
        <w:numId w:val="21"/>
      </w:numPr>
    </w:pPr>
  </w:style>
  <w:style w:type="numbering" w:customStyle="1" w:styleId="WWNum21">
    <w:name w:val="WWNum21"/>
    <w:basedOn w:val="a3"/>
    <w:rsid w:val="0084473F"/>
    <w:pPr>
      <w:numPr>
        <w:numId w:val="22"/>
      </w:numPr>
    </w:pPr>
  </w:style>
  <w:style w:type="numbering" w:customStyle="1" w:styleId="WWNum22">
    <w:name w:val="WWNum22"/>
    <w:basedOn w:val="a3"/>
    <w:rsid w:val="0084473F"/>
    <w:pPr>
      <w:numPr>
        <w:numId w:val="23"/>
      </w:numPr>
    </w:pPr>
  </w:style>
  <w:style w:type="numbering" w:customStyle="1" w:styleId="WWNum23">
    <w:name w:val="WWNum23"/>
    <w:basedOn w:val="a3"/>
    <w:rsid w:val="0084473F"/>
    <w:pPr>
      <w:numPr>
        <w:numId w:val="24"/>
      </w:numPr>
    </w:pPr>
  </w:style>
  <w:style w:type="numbering" w:customStyle="1" w:styleId="WWNum24">
    <w:name w:val="WWNum24"/>
    <w:basedOn w:val="a3"/>
    <w:rsid w:val="0084473F"/>
    <w:pPr>
      <w:numPr>
        <w:numId w:val="25"/>
      </w:numPr>
    </w:pPr>
  </w:style>
  <w:style w:type="numbering" w:customStyle="1" w:styleId="WWNum25">
    <w:name w:val="WWNum25"/>
    <w:basedOn w:val="a3"/>
    <w:rsid w:val="0084473F"/>
    <w:pPr>
      <w:numPr>
        <w:numId w:val="26"/>
      </w:numPr>
    </w:pPr>
  </w:style>
  <w:style w:type="numbering" w:customStyle="1" w:styleId="WWNum26">
    <w:name w:val="WWNum26"/>
    <w:basedOn w:val="a3"/>
    <w:rsid w:val="0084473F"/>
    <w:pPr>
      <w:numPr>
        <w:numId w:val="27"/>
      </w:numPr>
    </w:pPr>
  </w:style>
  <w:style w:type="numbering" w:customStyle="1" w:styleId="WWNum27">
    <w:name w:val="WWNum27"/>
    <w:basedOn w:val="a3"/>
    <w:rsid w:val="0084473F"/>
    <w:pPr>
      <w:numPr>
        <w:numId w:val="28"/>
      </w:numPr>
    </w:pPr>
  </w:style>
  <w:style w:type="numbering" w:customStyle="1" w:styleId="WWNum28">
    <w:name w:val="WWNum28"/>
    <w:basedOn w:val="a3"/>
    <w:rsid w:val="0084473F"/>
    <w:pPr>
      <w:numPr>
        <w:numId w:val="42"/>
      </w:numPr>
    </w:pPr>
  </w:style>
  <w:style w:type="numbering" w:customStyle="1" w:styleId="WWNum29">
    <w:name w:val="WWNum29"/>
    <w:basedOn w:val="a3"/>
    <w:rsid w:val="0084473F"/>
    <w:pPr>
      <w:numPr>
        <w:numId w:val="29"/>
      </w:numPr>
    </w:pPr>
  </w:style>
  <w:style w:type="numbering" w:customStyle="1" w:styleId="WWNum30">
    <w:name w:val="WWNum30"/>
    <w:basedOn w:val="a3"/>
    <w:rsid w:val="0084473F"/>
    <w:pPr>
      <w:numPr>
        <w:numId w:val="30"/>
      </w:numPr>
    </w:pPr>
  </w:style>
  <w:style w:type="numbering" w:customStyle="1" w:styleId="WWNum31">
    <w:name w:val="WWNum31"/>
    <w:basedOn w:val="a3"/>
    <w:rsid w:val="0084473F"/>
    <w:pPr>
      <w:numPr>
        <w:numId w:val="31"/>
      </w:numPr>
    </w:pPr>
  </w:style>
  <w:style w:type="numbering" w:customStyle="1" w:styleId="WWNum32">
    <w:name w:val="WWNum32"/>
    <w:basedOn w:val="a3"/>
    <w:rsid w:val="0084473F"/>
    <w:pPr>
      <w:numPr>
        <w:numId w:val="32"/>
      </w:numPr>
    </w:pPr>
  </w:style>
  <w:style w:type="numbering" w:customStyle="1" w:styleId="WWNum33">
    <w:name w:val="WWNum33"/>
    <w:basedOn w:val="a3"/>
    <w:rsid w:val="0084473F"/>
    <w:pPr>
      <w:numPr>
        <w:numId w:val="33"/>
      </w:numPr>
    </w:pPr>
  </w:style>
  <w:style w:type="numbering" w:customStyle="1" w:styleId="WWNum34">
    <w:name w:val="WWNum34"/>
    <w:basedOn w:val="a3"/>
    <w:rsid w:val="0084473F"/>
    <w:pPr>
      <w:numPr>
        <w:numId w:val="34"/>
      </w:numPr>
    </w:pPr>
  </w:style>
  <w:style w:type="character" w:customStyle="1" w:styleId="ad">
    <w:name w:val="Абзац списка Знак"/>
    <w:aliases w:val="Нумерованый список Знак,List Paragraph1 Знак"/>
    <w:link w:val="ac"/>
    <w:uiPriority w:val="34"/>
    <w:rsid w:val="0092043B"/>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FB9C2DEA2863758FC52BCB56EB3170B84DB3C283A33D965D0F3A93636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18</Pages>
  <Words>6874</Words>
  <Characters>39185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45968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Медведев Александр Васильевич</cp:lastModifiedBy>
  <cp:revision>7</cp:revision>
  <cp:lastPrinted>2007-09-20T06:13:00Z</cp:lastPrinted>
  <dcterms:created xsi:type="dcterms:W3CDTF">2022-03-11T10:08:00Z</dcterms:created>
  <dcterms:modified xsi:type="dcterms:W3CDTF">2022-08-03T09:22:00Z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